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3A978" w14:textId="10A4334E" w:rsidR="00EE5D28" w:rsidRPr="0054234E" w:rsidRDefault="00EE5D28">
      <w:pPr>
        <w:pStyle w:val="BodyText"/>
        <w:rPr>
          <w:rFonts w:asciiTheme="minorHAnsi" w:hAnsiTheme="minorHAnsi"/>
          <w:lang w:val="mn-MN"/>
        </w:rPr>
      </w:pPr>
    </w:p>
    <w:p w14:paraId="3BC9296D" w14:textId="77777777" w:rsidR="00EE5D28" w:rsidRPr="0054234E" w:rsidRDefault="00EE5D28">
      <w:pPr>
        <w:pStyle w:val="BodyText"/>
        <w:rPr>
          <w:rFonts w:asciiTheme="minorHAnsi" w:hAnsiTheme="minorHAnsi"/>
          <w:lang w:val="mn-MN"/>
        </w:rPr>
      </w:pPr>
    </w:p>
    <w:p w14:paraId="2F47035B" w14:textId="77777777" w:rsidR="00EE5D28" w:rsidRPr="0054234E" w:rsidRDefault="00EE5D28">
      <w:pPr>
        <w:pStyle w:val="BodyText"/>
        <w:rPr>
          <w:rFonts w:asciiTheme="minorHAnsi" w:hAnsiTheme="minorHAnsi"/>
          <w:lang w:val="mn-MN"/>
        </w:rPr>
      </w:pPr>
    </w:p>
    <w:p w14:paraId="52587BD8" w14:textId="77777777" w:rsidR="00EE5D28" w:rsidRPr="0054234E" w:rsidRDefault="00EE5D28">
      <w:pPr>
        <w:pStyle w:val="BodyText"/>
        <w:rPr>
          <w:rFonts w:asciiTheme="minorHAnsi" w:hAnsiTheme="minorHAnsi"/>
          <w:lang w:val="mn-MN"/>
        </w:rPr>
      </w:pPr>
    </w:p>
    <w:p w14:paraId="2793F9BE" w14:textId="77777777" w:rsidR="00EE5D28" w:rsidRPr="0054234E" w:rsidRDefault="00EE5D28">
      <w:pPr>
        <w:pStyle w:val="BodyText"/>
        <w:rPr>
          <w:rFonts w:asciiTheme="minorHAnsi" w:hAnsiTheme="minorHAnsi"/>
          <w:lang w:val="mn-MN"/>
        </w:rPr>
      </w:pPr>
    </w:p>
    <w:p w14:paraId="72E0B38E" w14:textId="77777777" w:rsidR="00EE5D28" w:rsidRPr="0054234E" w:rsidRDefault="00EE5D28">
      <w:pPr>
        <w:pStyle w:val="BodyText"/>
        <w:spacing w:before="8"/>
        <w:rPr>
          <w:rFonts w:asciiTheme="minorHAnsi" w:hAnsiTheme="minorHAnsi"/>
          <w:lang w:val="mn-MN"/>
        </w:rPr>
      </w:pPr>
    </w:p>
    <w:p w14:paraId="31553E01" w14:textId="77777777" w:rsidR="00EE5D28" w:rsidRPr="0054234E" w:rsidRDefault="00EE5D28">
      <w:pPr>
        <w:pStyle w:val="BodyText"/>
        <w:ind w:left="3655"/>
        <w:rPr>
          <w:rFonts w:asciiTheme="minorHAnsi" w:hAnsiTheme="minorHAnsi"/>
          <w:lang w:val="mn-MN"/>
        </w:rPr>
      </w:pPr>
    </w:p>
    <w:p w14:paraId="2E388A1A" w14:textId="77777777" w:rsidR="00EE5D28" w:rsidRPr="0054234E" w:rsidRDefault="005405E1">
      <w:pPr>
        <w:pStyle w:val="BodyText"/>
        <w:spacing w:before="6"/>
        <w:rPr>
          <w:rFonts w:asciiTheme="minorHAnsi" w:hAnsiTheme="minorHAnsi"/>
          <w:lang w:val="mn-MN"/>
        </w:rPr>
      </w:pPr>
      <w:r w:rsidRPr="0054234E">
        <w:rPr>
          <w:rFonts w:asciiTheme="minorHAnsi" w:hAnsiTheme="minorHAnsi"/>
          <w:noProof/>
          <w:lang w:eastAsia="zh-CN" w:bidi="mn-Mong-CN"/>
        </w:rPr>
        <mc:AlternateContent>
          <mc:Choice Requires="wps">
            <w:drawing>
              <wp:anchor distT="0" distB="0" distL="0" distR="0" simplePos="0" relativeHeight="251654656" behindDoc="0" locked="0" layoutInCell="1" allowOverlap="1" wp14:anchorId="70E8C073" wp14:editId="2C2BF95C">
                <wp:simplePos x="0" y="0"/>
                <wp:positionH relativeFrom="page">
                  <wp:posOffset>905510</wp:posOffset>
                </wp:positionH>
                <wp:positionV relativeFrom="paragraph">
                  <wp:posOffset>165735</wp:posOffset>
                </wp:positionV>
                <wp:extent cx="5971540" cy="0"/>
                <wp:effectExtent l="10160" t="11430" r="9525" b="7620"/>
                <wp:wrapTopAndBottom/>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7DBD8C"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13.05pt" to="54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" strokecolor="#5b9bd4" strokeweight=".8pt">
                <w10:wrap type="topAndBottom" anchorx="page"/>
              </v:line>
            </w:pict>
          </mc:Fallback>
        </mc:AlternateContent>
      </w:r>
    </w:p>
    <w:p w14:paraId="4A16C3D6" w14:textId="77777777" w:rsidR="00EE5D28" w:rsidRPr="0054234E" w:rsidRDefault="00EE5D28">
      <w:pPr>
        <w:pStyle w:val="BodyText"/>
        <w:spacing w:before="4"/>
        <w:rPr>
          <w:rFonts w:asciiTheme="minorHAnsi" w:hAnsiTheme="minorHAnsi"/>
          <w:lang w:val="mn-MN"/>
        </w:rPr>
      </w:pPr>
    </w:p>
    <w:p w14:paraId="33A48A57" w14:textId="03419EC0" w:rsidR="00EE5D28" w:rsidRPr="00E64414" w:rsidRDefault="00923795" w:rsidP="00923795">
      <w:pPr>
        <w:spacing w:line="835" w:lineRule="exact"/>
        <w:ind w:left="419" w:right="1764"/>
        <w:jc w:val="center"/>
        <w:rPr>
          <w:rFonts w:ascii="Arial" w:hAnsi="Arial" w:cstheme="minorBidi"/>
          <w:b/>
          <w:bCs/>
          <w:sz w:val="20"/>
          <w:szCs w:val="25"/>
          <w:cs/>
          <w:lang w:val="mn-MN" w:bidi="mn-Mong-CN"/>
        </w:rPr>
      </w:pPr>
      <w:r w:rsidRPr="00E64414">
        <w:rPr>
          <w:rFonts w:ascii="Arial" w:hAnsi="Arial" w:cs="Arial"/>
          <w:b/>
          <w:bCs/>
          <w:sz w:val="20"/>
          <w:szCs w:val="20"/>
          <w:lang w:val="mn-MN"/>
        </w:rPr>
        <w:t>ОРОЛЦОГЧ ТАЛУУДЫН ОРОЛЦООНЫ ТӨЛӨВЛӨГӨӨ</w:t>
      </w:r>
      <w:r w:rsidR="005405E1" w:rsidRPr="00E64414">
        <w:rPr>
          <w:rFonts w:ascii="Arial" w:hAnsi="Arial" w:cs="Arial"/>
          <w:b/>
          <w:bCs/>
          <w:noProof/>
          <w:sz w:val="20"/>
          <w:szCs w:val="20"/>
          <w:lang w:eastAsia="zh-CN" w:bidi="mn-Mong-CN"/>
        </w:rPr>
        <mc:AlternateContent>
          <mc:Choice Requires="wps">
            <w:drawing>
              <wp:anchor distT="0" distB="0" distL="0" distR="0" simplePos="0" relativeHeight="251655680" behindDoc="0" locked="0" layoutInCell="1" allowOverlap="1" wp14:anchorId="2E0A0262" wp14:editId="510A39C6">
                <wp:simplePos x="0" y="0"/>
                <wp:positionH relativeFrom="page">
                  <wp:posOffset>905510</wp:posOffset>
                </wp:positionH>
                <wp:positionV relativeFrom="paragraph">
                  <wp:posOffset>644525</wp:posOffset>
                </wp:positionV>
                <wp:extent cx="5971540" cy="0"/>
                <wp:effectExtent l="10160" t="7620" r="9525" b="1143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1540" cy="0"/>
                        </a:xfrm>
                        <a:prstGeom prst="line">
                          <a:avLst/>
                        </a:prstGeom>
                        <a:noFill/>
                        <a:ln w="1016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F5D1A2"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pt,50.75pt" to="541.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" strokecolor="#5b9bd4" strokeweight=".8pt">
                <w10:wrap type="topAndBottom" anchorx="page"/>
              </v:line>
            </w:pict>
          </mc:Fallback>
        </mc:AlternateContent>
      </w:r>
      <w:r w:rsidR="00B53E27" w:rsidRPr="00E64414">
        <w:rPr>
          <w:rFonts w:ascii="Arial" w:hAnsi="Arial" w:cs="Arial"/>
          <w:b/>
          <w:bCs/>
          <w:sz w:val="20"/>
          <w:szCs w:val="20"/>
          <w:lang w:val="mn-MN"/>
        </w:rPr>
        <w:t xml:space="preserve"> </w:t>
      </w:r>
      <w:r w:rsidR="00B53E27" w:rsidRPr="00E64414">
        <w:rPr>
          <w:rFonts w:ascii="Arial" w:hAnsi="Arial" w:cstheme="minorBidi" w:hint="cs"/>
          <w:b/>
          <w:bCs/>
          <w:sz w:val="20"/>
          <w:szCs w:val="25"/>
          <w:cs/>
          <w:lang w:val="mn-MN" w:bidi="mn-Mong-CN"/>
        </w:rPr>
        <w:t>(</w:t>
      </w:r>
      <w:r w:rsidR="00B53E27" w:rsidRPr="00E64414">
        <w:rPr>
          <w:rFonts w:ascii="Arial" w:hAnsi="Arial" w:cstheme="minorBidi"/>
          <w:b/>
          <w:bCs/>
          <w:sz w:val="20"/>
          <w:szCs w:val="25"/>
          <w:lang w:val="mn-MN" w:bidi="mn-Mong-CN"/>
        </w:rPr>
        <w:t>ОТОТ</w:t>
      </w:r>
      <w:r w:rsidR="00B53E27" w:rsidRPr="00E64414">
        <w:rPr>
          <w:rFonts w:ascii="Arial" w:hAnsi="Arial" w:cstheme="minorBidi" w:hint="cs"/>
          <w:b/>
          <w:bCs/>
          <w:sz w:val="20"/>
          <w:szCs w:val="25"/>
          <w:cs/>
          <w:lang w:val="mn-MN" w:bidi="mn-Mong-CN"/>
        </w:rPr>
        <w:t>)</w:t>
      </w:r>
    </w:p>
    <w:p w14:paraId="4A5BFA48" w14:textId="21AF33D5" w:rsidR="00EE5D28" w:rsidRPr="00E64414" w:rsidRDefault="00923795" w:rsidP="00E64414">
      <w:pPr>
        <w:pStyle w:val="Heading1"/>
        <w:spacing w:before="42" w:line="235" w:lineRule="auto"/>
        <w:ind w:left="2216" w:hanging="1619"/>
        <w:rPr>
          <w:rFonts w:ascii="Arial" w:hAnsi="Arial" w:cstheme="minorBidi"/>
          <w:sz w:val="20"/>
          <w:szCs w:val="25"/>
          <w:lang w:bidi="mn-Mong-CN"/>
        </w:rPr>
      </w:pPr>
      <w:bookmarkStart w:id="0" w:name="_Toc88656411"/>
      <w:r w:rsidRPr="00026421">
        <w:rPr>
          <w:rFonts w:ascii="Arial" w:hAnsi="Arial" w:cs="Arial"/>
          <w:sz w:val="20"/>
          <w:szCs w:val="20"/>
          <w:lang w:val="mn-MN"/>
        </w:rPr>
        <w:t>МОНГОЛЫН ОЛБОРЛОХ ҮЙЛДВЭРЛЭЛИЙН ИЛ ТОД БАЙДЛЫН САНААЧЛАГЫН</w:t>
      </w:r>
      <w:r w:rsidR="00E64414">
        <w:rPr>
          <w:rFonts w:ascii="Arial" w:hAnsi="Arial" w:cs="Arial"/>
          <w:sz w:val="20"/>
          <w:szCs w:val="20"/>
        </w:rPr>
        <w:t xml:space="preserve"> </w:t>
      </w:r>
      <w:r w:rsidRPr="00026421">
        <w:rPr>
          <w:rFonts w:ascii="Arial" w:hAnsi="Arial" w:cs="Arial"/>
          <w:sz w:val="20"/>
          <w:szCs w:val="20"/>
          <w:lang w:val="mn-MN"/>
        </w:rPr>
        <w:t>ХЭРЭГЖИЛТИЙГ</w:t>
      </w:r>
      <w:bookmarkEnd w:id="0"/>
      <w:r w:rsidRPr="00026421">
        <w:rPr>
          <w:rFonts w:ascii="Arial" w:hAnsi="Arial" w:cs="Arial"/>
          <w:sz w:val="20"/>
          <w:szCs w:val="20"/>
          <w:lang w:val="mn-MN"/>
        </w:rPr>
        <w:t xml:space="preserve"> </w:t>
      </w:r>
      <w:bookmarkStart w:id="1" w:name="_Toc88656412"/>
      <w:r w:rsidRPr="00026421">
        <w:rPr>
          <w:rFonts w:ascii="Arial" w:hAnsi="Arial" w:cs="Arial"/>
          <w:sz w:val="20"/>
          <w:szCs w:val="20"/>
          <w:lang w:val="mn-MN"/>
        </w:rPr>
        <w:t>ДЭМЖИХ ТӨСӨЛ</w:t>
      </w:r>
      <w:bookmarkEnd w:id="1"/>
      <w:r w:rsidR="00E64414">
        <w:rPr>
          <w:rFonts w:ascii="Arial" w:hAnsi="Arial" w:cs="Arial"/>
          <w:sz w:val="20"/>
          <w:szCs w:val="20"/>
        </w:rPr>
        <w:t>- (</w:t>
      </w:r>
      <w:r w:rsidR="00E64414">
        <w:rPr>
          <w:rFonts w:ascii="Arial" w:hAnsi="Arial" w:cstheme="minorBidi"/>
          <w:sz w:val="20"/>
          <w:szCs w:val="25"/>
          <w:lang w:bidi="mn-Mong-CN"/>
        </w:rPr>
        <w:t>P176874)</w:t>
      </w:r>
    </w:p>
    <w:p w14:paraId="459D6B5B" w14:textId="77777777" w:rsidR="00EE5D28" w:rsidRPr="00026421" w:rsidRDefault="00EE5D28" w:rsidP="007E75F3">
      <w:pPr>
        <w:pStyle w:val="BodyText"/>
        <w:jc w:val="center"/>
        <w:rPr>
          <w:rFonts w:ascii="Arial" w:hAnsi="Arial" w:cs="Arial"/>
          <w:b/>
          <w:sz w:val="20"/>
          <w:szCs w:val="20"/>
          <w:lang w:val="mn-MN"/>
        </w:rPr>
      </w:pPr>
    </w:p>
    <w:p w14:paraId="432C5BAC" w14:textId="06510291" w:rsidR="00EE5D28" w:rsidRPr="00026421" w:rsidRDefault="00EE5D28">
      <w:pPr>
        <w:pStyle w:val="BodyText"/>
        <w:spacing w:before="4"/>
        <w:rPr>
          <w:rFonts w:ascii="Arial" w:hAnsi="Arial" w:cs="Arial"/>
          <w:b/>
          <w:sz w:val="20"/>
          <w:szCs w:val="20"/>
          <w:lang w:val="mn-MN"/>
        </w:rPr>
      </w:pPr>
    </w:p>
    <w:p w14:paraId="17C5B89E" w14:textId="77777777" w:rsidR="00EE5D28" w:rsidRPr="0054234E" w:rsidRDefault="00EE5D28">
      <w:pPr>
        <w:pStyle w:val="BodyText"/>
        <w:rPr>
          <w:rFonts w:asciiTheme="minorHAnsi" w:hAnsiTheme="minorHAnsi"/>
          <w:b/>
          <w:lang w:val="mn-MN"/>
        </w:rPr>
      </w:pPr>
    </w:p>
    <w:p w14:paraId="174844CA" w14:textId="77777777" w:rsidR="00EE5D28" w:rsidRPr="0054234E" w:rsidRDefault="00EE5D28">
      <w:pPr>
        <w:pStyle w:val="BodyText"/>
        <w:rPr>
          <w:rFonts w:asciiTheme="minorHAnsi" w:hAnsiTheme="minorHAnsi"/>
          <w:b/>
          <w:lang w:val="mn-MN"/>
        </w:rPr>
      </w:pPr>
    </w:p>
    <w:p w14:paraId="4A83C67C" w14:textId="77777777" w:rsidR="00EE5D28" w:rsidRPr="0054234E" w:rsidRDefault="00EE5D28">
      <w:pPr>
        <w:pStyle w:val="BodyText"/>
        <w:rPr>
          <w:rFonts w:asciiTheme="minorHAnsi" w:hAnsiTheme="minorHAnsi"/>
          <w:b/>
          <w:lang w:val="mn-MN"/>
        </w:rPr>
      </w:pPr>
    </w:p>
    <w:p w14:paraId="3C62595D" w14:textId="77777777" w:rsidR="00EE5D28" w:rsidRPr="0054234E" w:rsidRDefault="00EE5D28">
      <w:pPr>
        <w:pStyle w:val="BodyText"/>
        <w:rPr>
          <w:rFonts w:asciiTheme="minorHAnsi" w:hAnsiTheme="minorHAnsi"/>
          <w:b/>
          <w:lang w:val="mn-MN"/>
        </w:rPr>
      </w:pPr>
    </w:p>
    <w:p w14:paraId="240B2838" w14:textId="77777777" w:rsidR="00EE5D28" w:rsidRPr="0054234E" w:rsidRDefault="00EE5D28">
      <w:pPr>
        <w:pStyle w:val="BodyText"/>
        <w:rPr>
          <w:rFonts w:asciiTheme="minorHAnsi" w:hAnsiTheme="minorHAnsi"/>
          <w:b/>
          <w:lang w:val="mn-MN"/>
        </w:rPr>
      </w:pPr>
    </w:p>
    <w:p w14:paraId="5B12A13E" w14:textId="77777777" w:rsidR="00EE5D28" w:rsidRPr="0054234E" w:rsidRDefault="00EE5D28">
      <w:pPr>
        <w:pStyle w:val="BodyText"/>
        <w:rPr>
          <w:rFonts w:asciiTheme="minorHAnsi" w:hAnsiTheme="minorHAnsi"/>
          <w:b/>
          <w:lang w:val="mn-MN"/>
        </w:rPr>
      </w:pPr>
    </w:p>
    <w:p w14:paraId="74C0AA80" w14:textId="77777777" w:rsidR="00EE5D28" w:rsidRPr="0054234E" w:rsidRDefault="00EE5D28">
      <w:pPr>
        <w:pStyle w:val="BodyText"/>
        <w:rPr>
          <w:rFonts w:asciiTheme="minorHAnsi" w:hAnsiTheme="minorHAnsi"/>
          <w:b/>
          <w:lang w:val="mn-MN"/>
        </w:rPr>
      </w:pPr>
    </w:p>
    <w:p w14:paraId="1E59EEAE" w14:textId="77777777" w:rsidR="00EE5D28" w:rsidRPr="0054234E" w:rsidRDefault="00EE5D28">
      <w:pPr>
        <w:pStyle w:val="BodyText"/>
        <w:rPr>
          <w:rFonts w:asciiTheme="minorHAnsi" w:hAnsiTheme="minorHAnsi"/>
          <w:b/>
          <w:lang w:val="mn-MN"/>
        </w:rPr>
      </w:pPr>
    </w:p>
    <w:p w14:paraId="7B265E8D" w14:textId="77777777" w:rsidR="00EE5D28" w:rsidRPr="0054234E" w:rsidRDefault="00EE5D28">
      <w:pPr>
        <w:pStyle w:val="BodyText"/>
        <w:rPr>
          <w:rFonts w:asciiTheme="minorHAnsi" w:hAnsiTheme="minorHAnsi"/>
          <w:b/>
          <w:lang w:val="mn-MN"/>
        </w:rPr>
      </w:pPr>
    </w:p>
    <w:p w14:paraId="0A064328" w14:textId="77777777" w:rsidR="00EE5D28" w:rsidRPr="0054234E" w:rsidRDefault="00EE5D28">
      <w:pPr>
        <w:pStyle w:val="BodyText"/>
        <w:rPr>
          <w:rFonts w:asciiTheme="minorHAnsi" w:hAnsiTheme="minorHAnsi"/>
          <w:b/>
          <w:lang w:val="mn-MN"/>
        </w:rPr>
      </w:pPr>
    </w:p>
    <w:p w14:paraId="2D4B19CB" w14:textId="77777777" w:rsidR="00EE5D28" w:rsidRPr="0054234E" w:rsidRDefault="00EE5D28">
      <w:pPr>
        <w:pStyle w:val="BodyText"/>
        <w:rPr>
          <w:rFonts w:asciiTheme="minorHAnsi" w:hAnsiTheme="minorHAnsi"/>
          <w:b/>
          <w:lang w:val="mn-MN"/>
        </w:rPr>
      </w:pPr>
    </w:p>
    <w:p w14:paraId="3529466E" w14:textId="77777777" w:rsidR="00EE5D28" w:rsidRPr="0054234E" w:rsidRDefault="00EE5D28">
      <w:pPr>
        <w:pStyle w:val="BodyText"/>
        <w:rPr>
          <w:rFonts w:asciiTheme="minorHAnsi" w:hAnsiTheme="minorHAnsi"/>
          <w:b/>
          <w:lang w:val="mn-MN"/>
        </w:rPr>
      </w:pPr>
    </w:p>
    <w:p w14:paraId="0B7FC0F5" w14:textId="77777777" w:rsidR="00EE5D28" w:rsidRPr="0054234E" w:rsidRDefault="00EE5D28">
      <w:pPr>
        <w:pStyle w:val="BodyText"/>
        <w:rPr>
          <w:rFonts w:asciiTheme="minorHAnsi" w:hAnsiTheme="minorHAnsi"/>
          <w:b/>
          <w:lang w:val="mn-MN"/>
        </w:rPr>
      </w:pPr>
    </w:p>
    <w:p w14:paraId="3F1A260F" w14:textId="77777777" w:rsidR="00EE5D28" w:rsidRPr="0054234E" w:rsidRDefault="00EE5D28">
      <w:pPr>
        <w:pStyle w:val="BodyText"/>
        <w:rPr>
          <w:rFonts w:asciiTheme="minorHAnsi" w:hAnsiTheme="minorHAnsi"/>
          <w:b/>
          <w:lang w:val="mn-MN"/>
        </w:rPr>
      </w:pPr>
    </w:p>
    <w:p w14:paraId="6932E9FC" w14:textId="77777777" w:rsidR="00EE5D28" w:rsidRPr="0054234E" w:rsidRDefault="00EE5D28">
      <w:pPr>
        <w:pStyle w:val="BodyText"/>
        <w:rPr>
          <w:rFonts w:asciiTheme="minorHAnsi" w:hAnsiTheme="minorHAnsi"/>
          <w:b/>
          <w:lang w:val="mn-MN"/>
        </w:rPr>
      </w:pPr>
    </w:p>
    <w:p w14:paraId="61474EE6" w14:textId="77777777" w:rsidR="00EE5D28" w:rsidRPr="0054234E" w:rsidRDefault="00EE5D28">
      <w:pPr>
        <w:pStyle w:val="BodyText"/>
        <w:rPr>
          <w:rFonts w:asciiTheme="minorHAnsi" w:hAnsiTheme="minorHAnsi"/>
          <w:b/>
          <w:lang w:val="mn-MN"/>
        </w:rPr>
      </w:pPr>
    </w:p>
    <w:p w14:paraId="07AAAC0B" w14:textId="77777777" w:rsidR="00EE5D28" w:rsidRPr="0054234E" w:rsidRDefault="00EE5D28">
      <w:pPr>
        <w:pStyle w:val="BodyText"/>
        <w:rPr>
          <w:rFonts w:asciiTheme="minorHAnsi" w:hAnsiTheme="minorHAnsi"/>
          <w:b/>
          <w:lang w:val="mn-MN"/>
        </w:rPr>
      </w:pPr>
    </w:p>
    <w:p w14:paraId="3996D759" w14:textId="77777777" w:rsidR="00EE5D28" w:rsidRPr="0054234E" w:rsidRDefault="00EE5D28">
      <w:pPr>
        <w:pStyle w:val="BodyText"/>
        <w:rPr>
          <w:rFonts w:asciiTheme="minorHAnsi" w:hAnsiTheme="minorHAnsi"/>
          <w:b/>
          <w:lang w:val="mn-MN"/>
        </w:rPr>
      </w:pPr>
    </w:p>
    <w:p w14:paraId="6AD03165" w14:textId="77777777" w:rsidR="00EE5D28" w:rsidRPr="0054234E" w:rsidRDefault="00EE5D28">
      <w:pPr>
        <w:pStyle w:val="BodyText"/>
        <w:spacing w:before="5"/>
        <w:rPr>
          <w:rFonts w:asciiTheme="minorHAnsi" w:hAnsiTheme="minorHAnsi"/>
          <w:b/>
          <w:lang w:val="mn-MN"/>
        </w:rPr>
      </w:pPr>
    </w:p>
    <w:p w14:paraId="3E14C42F" w14:textId="30363CBC" w:rsidR="00EE5D28" w:rsidRPr="00026421" w:rsidRDefault="00923795" w:rsidP="00923795">
      <w:pPr>
        <w:spacing w:before="41"/>
        <w:ind w:left="408" w:right="1764"/>
        <w:jc w:val="center"/>
        <w:rPr>
          <w:rFonts w:ascii="Arial" w:hAnsi="Arial" w:cs="Arial"/>
          <w:sz w:val="20"/>
          <w:szCs w:val="20"/>
          <w:lang w:val="mn-MN"/>
        </w:rPr>
        <w:sectPr w:rsidR="00EE5D28" w:rsidRPr="00026421">
          <w:footerReference w:type="default" r:id="rId8"/>
          <w:type w:val="continuous"/>
          <w:pgSz w:w="12240" w:h="15840"/>
          <w:pgMar w:top="1500" w:right="0" w:bottom="440" w:left="1340" w:header="720" w:footer="245" w:gutter="0"/>
          <w:pgNumType w:start="1"/>
          <w:cols w:space="720"/>
        </w:sectPr>
      </w:pPr>
      <w:r w:rsidRPr="00026421">
        <w:rPr>
          <w:rFonts w:ascii="Arial" w:hAnsi="Arial" w:cs="Arial"/>
          <w:sz w:val="20"/>
          <w:szCs w:val="20"/>
          <w:lang w:val="mn-MN"/>
        </w:rPr>
        <w:t>2021 оны 1</w:t>
      </w:r>
      <w:r w:rsidR="00E64414">
        <w:rPr>
          <w:rFonts w:ascii="Arial" w:hAnsi="Arial" w:cs="Arial"/>
          <w:sz w:val="20"/>
          <w:szCs w:val="20"/>
        </w:rPr>
        <w:t>2</w:t>
      </w:r>
      <w:r w:rsidRPr="00026421">
        <w:rPr>
          <w:rFonts w:ascii="Arial" w:hAnsi="Arial" w:cs="Arial"/>
          <w:sz w:val="20"/>
          <w:szCs w:val="20"/>
          <w:lang w:val="mn-MN"/>
        </w:rPr>
        <w:t xml:space="preserve"> д</w:t>
      </w:r>
      <w:r w:rsidR="00E64414">
        <w:rPr>
          <w:rFonts w:ascii="Arial" w:hAnsi="Arial" w:cs="Arial"/>
          <w:sz w:val="20"/>
          <w:szCs w:val="20"/>
          <w:lang w:val="mn-MN"/>
        </w:rPr>
        <w:t>угаар</w:t>
      </w:r>
      <w:r w:rsidRPr="00026421">
        <w:rPr>
          <w:rFonts w:ascii="Arial" w:hAnsi="Arial" w:cs="Arial"/>
          <w:sz w:val="20"/>
          <w:szCs w:val="20"/>
          <w:lang w:val="mn-MN"/>
        </w:rPr>
        <w:t xml:space="preserve"> сар</w:t>
      </w:r>
    </w:p>
    <w:p w14:paraId="3DB70D73" w14:textId="222FFD89" w:rsidR="00EE5D28" w:rsidRPr="00026421" w:rsidRDefault="00E64414">
      <w:pPr>
        <w:spacing w:before="40"/>
        <w:ind w:left="419" w:right="1752"/>
        <w:jc w:val="center"/>
        <w:rPr>
          <w:rFonts w:ascii="Arial" w:hAnsi="Arial" w:cs="Arial"/>
          <w:b/>
          <w:sz w:val="20"/>
          <w:szCs w:val="20"/>
          <w:lang w:val="mn-MN"/>
        </w:rPr>
      </w:pPr>
      <w:r>
        <w:rPr>
          <w:rFonts w:ascii="Arial" w:hAnsi="Arial" w:cs="Arial"/>
          <w:b/>
          <w:color w:val="2D74B5"/>
          <w:sz w:val="20"/>
          <w:szCs w:val="20"/>
          <w:lang w:val="mn-MN"/>
        </w:rPr>
        <w:lastRenderedPageBreak/>
        <w:t>Гарчиг</w:t>
      </w:r>
    </w:p>
    <w:sdt>
      <w:sdtPr>
        <w:rPr>
          <w:rFonts w:ascii="Arial" w:eastAsia="Calibri" w:hAnsi="Arial" w:cs="Arial"/>
          <w:color w:val="auto"/>
          <w:sz w:val="20"/>
          <w:szCs w:val="20"/>
          <w:lang w:bidi="en-US"/>
        </w:rPr>
        <w:id w:val="58146376"/>
        <w:docPartObj>
          <w:docPartGallery w:val="Table of Contents"/>
          <w:docPartUnique/>
        </w:docPartObj>
      </w:sdtPr>
      <w:sdtEndPr>
        <w:rPr>
          <w:b/>
          <w:bCs/>
          <w:noProof/>
        </w:rPr>
      </w:sdtEndPr>
      <w:sdtContent>
        <w:p w14:paraId="10304B2E" w14:textId="086704F6" w:rsidR="00701145" w:rsidRPr="00026421" w:rsidRDefault="00E64414">
          <w:pPr>
            <w:pStyle w:val="TOCHeading"/>
            <w:rPr>
              <w:rFonts w:ascii="Arial" w:hAnsi="Arial" w:cs="Arial"/>
              <w:sz w:val="20"/>
              <w:szCs w:val="20"/>
            </w:rPr>
          </w:pPr>
          <w:r>
            <w:rPr>
              <w:rFonts w:ascii="Arial" w:eastAsia="Calibri" w:hAnsi="Arial" w:cs="Arial"/>
              <w:color w:val="auto"/>
              <w:sz w:val="20"/>
              <w:szCs w:val="20"/>
              <w:lang w:val="mn-MN" w:bidi="en-US"/>
            </w:rPr>
            <w:t>Гарчиг</w:t>
          </w:r>
        </w:p>
        <w:p w14:paraId="7EB87758" w14:textId="62322903" w:rsidR="00701145" w:rsidRPr="00026421" w:rsidRDefault="00701145" w:rsidP="00701145">
          <w:pPr>
            <w:pStyle w:val="TOC1"/>
            <w:tabs>
              <w:tab w:val="right" w:leader="dot" w:pos="10350"/>
            </w:tabs>
            <w:rPr>
              <w:rFonts w:ascii="Arial" w:eastAsiaTheme="minorEastAsia" w:hAnsi="Arial" w:cs="Arial"/>
              <w:noProof/>
              <w:sz w:val="20"/>
              <w:szCs w:val="20"/>
              <w:lang w:eastAsia="zh-CN" w:bidi="mn-Mong-CN"/>
            </w:rPr>
          </w:pPr>
          <w:r w:rsidRPr="00026421">
            <w:rPr>
              <w:rFonts w:ascii="Arial" w:hAnsi="Arial" w:cs="Arial"/>
              <w:sz w:val="20"/>
              <w:szCs w:val="20"/>
            </w:rPr>
            <w:fldChar w:fldCharType="begin"/>
          </w:r>
          <w:r w:rsidRPr="00026421">
            <w:rPr>
              <w:rFonts w:ascii="Arial" w:hAnsi="Arial" w:cs="Arial"/>
              <w:sz w:val="20"/>
              <w:szCs w:val="20"/>
            </w:rPr>
            <w:instrText xml:space="preserve"> TOC \o "1-3" \h \z \u </w:instrText>
          </w:r>
          <w:r w:rsidRPr="00026421">
            <w:rPr>
              <w:rFonts w:ascii="Arial" w:hAnsi="Arial" w:cs="Arial"/>
              <w:sz w:val="20"/>
              <w:szCs w:val="20"/>
            </w:rPr>
            <w:fldChar w:fldCharType="separate"/>
          </w:r>
        </w:p>
        <w:p w14:paraId="05C75598" w14:textId="430AFE6D"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13" w:history="1">
            <w:r w:rsidR="00701145" w:rsidRPr="00026421">
              <w:rPr>
                <w:rStyle w:val="Hyperlink"/>
                <w:rFonts w:ascii="Arial" w:hAnsi="Arial" w:cs="Arial"/>
                <w:noProof/>
                <w:spacing w:val="-3"/>
                <w:sz w:val="20"/>
                <w:szCs w:val="20"/>
              </w:rPr>
              <w:t>1.</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ТАНИЛЦУУЛГА</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_Toc88656413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3</w:t>
            </w:r>
            <w:r w:rsidR="00701145" w:rsidRPr="00026421">
              <w:rPr>
                <w:rFonts w:ascii="Arial" w:hAnsi="Arial" w:cs="Arial"/>
                <w:noProof/>
                <w:webHidden/>
                <w:sz w:val="20"/>
                <w:szCs w:val="20"/>
              </w:rPr>
              <w:fldChar w:fldCharType="end"/>
            </w:r>
          </w:hyperlink>
        </w:p>
        <w:p w14:paraId="4B2B6DFA" w14:textId="3057305E"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14" w:history="1">
            <w:r w:rsidR="00701145" w:rsidRPr="00026421">
              <w:rPr>
                <w:rStyle w:val="Hyperlink"/>
                <w:rFonts w:ascii="Arial" w:hAnsi="Arial" w:cs="Arial"/>
                <w:noProof/>
                <w:spacing w:val="-3"/>
                <w:sz w:val="20"/>
                <w:szCs w:val="20"/>
              </w:rPr>
              <w:t>2.</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ТӨСЛИЙН ТОДОРХОЙЛОЛТ</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_Toc88656414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4</w:t>
            </w:r>
            <w:r w:rsidR="00701145" w:rsidRPr="00026421">
              <w:rPr>
                <w:rFonts w:ascii="Arial" w:hAnsi="Arial" w:cs="Arial"/>
                <w:noProof/>
                <w:webHidden/>
                <w:sz w:val="20"/>
                <w:szCs w:val="20"/>
              </w:rPr>
              <w:fldChar w:fldCharType="end"/>
            </w:r>
          </w:hyperlink>
        </w:p>
        <w:p w14:paraId="5C26EDC7" w14:textId="13A57DC1"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15" w:history="1">
            <w:r w:rsidR="00701145" w:rsidRPr="00026421">
              <w:rPr>
                <w:rStyle w:val="Hyperlink"/>
                <w:rFonts w:ascii="Arial" w:hAnsi="Arial" w:cs="Arial"/>
                <w:noProof/>
                <w:spacing w:val="-3"/>
                <w:sz w:val="20"/>
                <w:szCs w:val="20"/>
              </w:rPr>
              <w:t>3.</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ЗАХИРГАА, БОДЛОГО, ЗОХИЦУУЛАЛТЫН ТОГТОЛЦООНЫ ТОДОРХОЙЛОЛТ</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_Toc88656415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4</w:t>
            </w:r>
            <w:r w:rsidR="00701145" w:rsidRPr="00026421">
              <w:rPr>
                <w:rFonts w:ascii="Arial" w:hAnsi="Arial" w:cs="Arial"/>
                <w:noProof/>
                <w:webHidden/>
                <w:sz w:val="20"/>
                <w:szCs w:val="20"/>
              </w:rPr>
              <w:fldChar w:fldCharType="end"/>
            </w:r>
          </w:hyperlink>
        </w:p>
        <w:p w14:paraId="412C0F0E" w14:textId="035F42AE" w:rsidR="00701145" w:rsidRPr="00026421" w:rsidRDefault="00E64414" w:rsidP="00701145">
          <w:pPr>
            <w:pStyle w:val="TOC2"/>
            <w:tabs>
              <w:tab w:val="left" w:pos="983"/>
              <w:tab w:val="right" w:leader="dot" w:pos="10350"/>
            </w:tabs>
            <w:rPr>
              <w:rFonts w:ascii="Arial" w:eastAsiaTheme="minorEastAsia" w:hAnsi="Arial" w:cs="Arial"/>
              <w:noProof/>
              <w:sz w:val="20"/>
              <w:szCs w:val="20"/>
              <w:lang w:eastAsia="zh-CN" w:bidi="mn-Mong-CN"/>
            </w:rPr>
          </w:pPr>
          <w:hyperlink w:anchor="_Toc88656418" w:history="1">
            <w:r w:rsidR="00701145" w:rsidRPr="00026421">
              <w:rPr>
                <w:rStyle w:val="Hyperlink"/>
                <w:rFonts w:ascii="Arial" w:hAnsi="Arial" w:cs="Arial"/>
                <w:noProof/>
                <w:spacing w:val="-3"/>
                <w:w w:val="99"/>
                <w:sz w:val="20"/>
                <w:szCs w:val="20"/>
              </w:rPr>
              <w:t>3.1</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Хууль эрх зүйн гол заалтууд</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_Toc88656418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4</w:t>
            </w:r>
            <w:r w:rsidR="00701145" w:rsidRPr="00026421">
              <w:rPr>
                <w:rFonts w:ascii="Arial" w:hAnsi="Arial" w:cs="Arial"/>
                <w:noProof/>
                <w:webHidden/>
                <w:sz w:val="20"/>
                <w:szCs w:val="20"/>
              </w:rPr>
              <w:fldChar w:fldCharType="end"/>
            </w:r>
          </w:hyperlink>
        </w:p>
        <w:p w14:paraId="524A55F7" w14:textId="6FBEA1C6" w:rsidR="00701145" w:rsidRPr="00026421" w:rsidRDefault="00E64414" w:rsidP="00701145">
          <w:pPr>
            <w:pStyle w:val="TOC2"/>
            <w:tabs>
              <w:tab w:val="left" w:pos="983"/>
              <w:tab w:val="right" w:leader="dot" w:pos="10350"/>
            </w:tabs>
            <w:rPr>
              <w:rFonts w:ascii="Arial" w:eastAsiaTheme="minorEastAsia" w:hAnsi="Arial" w:cs="Arial"/>
              <w:noProof/>
              <w:sz w:val="20"/>
              <w:szCs w:val="20"/>
              <w:lang w:eastAsia="zh-CN" w:bidi="mn-Mong-CN"/>
            </w:rPr>
          </w:pPr>
          <w:hyperlink w:anchor="_Toc88656419" w:history="1">
            <w:r w:rsidR="00701145" w:rsidRPr="00026421">
              <w:rPr>
                <w:rStyle w:val="Hyperlink"/>
                <w:rFonts w:ascii="Arial" w:hAnsi="Arial" w:cs="Arial"/>
                <w:noProof/>
                <w:spacing w:val="-3"/>
                <w:w w:val="99"/>
                <w:sz w:val="20"/>
                <w:szCs w:val="20"/>
              </w:rPr>
              <w:t>3.2</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pacing w:val="-3"/>
                <w:sz w:val="20"/>
                <w:szCs w:val="20"/>
                <w:lang w:val="mn-MN"/>
              </w:rPr>
              <w:t>Оролцогч талуудын оролцооны талаарх Дэлхийн банкны байгаль орчин, нийгмийн чиглэлийн стандарт</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_Toc88656419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10</w:t>
            </w:r>
            <w:r w:rsidR="00701145" w:rsidRPr="00026421">
              <w:rPr>
                <w:rFonts w:ascii="Arial" w:hAnsi="Arial" w:cs="Arial"/>
                <w:noProof/>
                <w:webHidden/>
                <w:sz w:val="20"/>
                <w:szCs w:val="20"/>
              </w:rPr>
              <w:fldChar w:fldCharType="end"/>
            </w:r>
          </w:hyperlink>
        </w:p>
        <w:p w14:paraId="08D0C252" w14:textId="644B35A3"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20" w:history="1">
            <w:r w:rsidR="00701145" w:rsidRPr="00026421">
              <w:rPr>
                <w:rStyle w:val="Hyperlink"/>
                <w:rFonts w:ascii="Arial" w:hAnsi="Arial" w:cs="Arial"/>
                <w:noProof/>
                <w:spacing w:val="-3"/>
                <w:sz w:val="20"/>
                <w:szCs w:val="20"/>
              </w:rPr>
              <w:t>4.</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pacing w:val="-3"/>
                <w:sz w:val="20"/>
                <w:szCs w:val="20"/>
                <w:lang w:val="mn-MN"/>
              </w:rPr>
              <w:t>ОРОЛЦОГЧ ТАЛУУДЫГ ОРОЛЦУУЛАХ ТАЛААР ХЭЛЭЛЦСЭН ӨМНӨХ ҮЙЛ АЖИЛЛАГААНЫ ТАЛААР ТОВЧ</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_Toc88656420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11</w:t>
            </w:r>
            <w:r w:rsidR="00701145" w:rsidRPr="00026421">
              <w:rPr>
                <w:rFonts w:ascii="Arial" w:hAnsi="Arial" w:cs="Arial"/>
                <w:noProof/>
                <w:webHidden/>
                <w:sz w:val="20"/>
                <w:szCs w:val="20"/>
              </w:rPr>
              <w:fldChar w:fldCharType="end"/>
            </w:r>
          </w:hyperlink>
        </w:p>
        <w:p w14:paraId="4BBB723F" w14:textId="515F869A"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21" w:history="1">
            <w:r w:rsidR="00701145" w:rsidRPr="00026421">
              <w:rPr>
                <w:rStyle w:val="Hyperlink"/>
                <w:rFonts w:ascii="Arial" w:hAnsi="Arial" w:cs="Arial"/>
                <w:noProof/>
                <w:spacing w:val="-3"/>
                <w:sz w:val="20"/>
                <w:szCs w:val="20"/>
              </w:rPr>
              <w:t>6.</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pacing w:val="-3"/>
                <w:sz w:val="20"/>
                <w:szCs w:val="20"/>
                <w:lang w:val="mn-MN"/>
              </w:rPr>
              <w:t>БАЙГУУЛЛАГЫН ЗАДЛАН ШИНЖИЛГЭЭ</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_Toc88656421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12</w:t>
            </w:r>
            <w:r w:rsidR="00701145" w:rsidRPr="00026421">
              <w:rPr>
                <w:rFonts w:ascii="Arial" w:hAnsi="Arial" w:cs="Arial"/>
                <w:noProof/>
                <w:webHidden/>
                <w:sz w:val="20"/>
                <w:szCs w:val="20"/>
              </w:rPr>
              <w:fldChar w:fldCharType="end"/>
            </w:r>
          </w:hyperlink>
        </w:p>
        <w:p w14:paraId="711AA60A" w14:textId="2FB346EF"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22" w:history="1">
            <w:r w:rsidR="00701145" w:rsidRPr="00026421">
              <w:rPr>
                <w:rStyle w:val="Hyperlink"/>
                <w:rFonts w:ascii="Arial" w:hAnsi="Arial" w:cs="Arial"/>
                <w:noProof/>
                <w:spacing w:val="-3"/>
                <w:sz w:val="20"/>
                <w:szCs w:val="20"/>
              </w:rPr>
              <w:t>7.</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pacing w:val="-7"/>
                <w:sz w:val="20"/>
                <w:szCs w:val="20"/>
                <w:lang w:val="mn-MN"/>
              </w:rPr>
              <w:t>ҮР НӨЛӨӨНИЙ ҮНЭЛГЭЭ, ЭРСДЭЛИЙН УДИРДЛАГА</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_Toc88656422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13</w:t>
            </w:r>
            <w:r w:rsidR="00701145" w:rsidRPr="00026421">
              <w:rPr>
                <w:rFonts w:ascii="Arial" w:hAnsi="Arial" w:cs="Arial"/>
                <w:noProof/>
                <w:webHidden/>
                <w:sz w:val="20"/>
                <w:szCs w:val="20"/>
              </w:rPr>
              <w:fldChar w:fldCharType="end"/>
            </w:r>
          </w:hyperlink>
        </w:p>
        <w:p w14:paraId="2660AE98" w14:textId="3D85C32C" w:rsidR="00701145" w:rsidRPr="00026421" w:rsidRDefault="00E64414" w:rsidP="00701145">
          <w:pPr>
            <w:pStyle w:val="TOC1"/>
            <w:tabs>
              <w:tab w:val="right" w:leader="dot" w:pos="10350"/>
            </w:tabs>
            <w:rPr>
              <w:rFonts w:ascii="Arial" w:eastAsiaTheme="minorEastAsia" w:hAnsi="Arial" w:cs="Arial"/>
              <w:noProof/>
              <w:sz w:val="20"/>
              <w:szCs w:val="20"/>
              <w:lang w:eastAsia="zh-CN" w:bidi="mn-Mong-CN"/>
            </w:rPr>
          </w:pPr>
          <w:hyperlink w:anchor="_Toc88656423" w:history="1">
            <w:r w:rsidR="00701145" w:rsidRPr="00026421">
              <w:rPr>
                <w:rStyle w:val="Hyperlink"/>
                <w:rFonts w:ascii="Arial" w:hAnsi="Arial" w:cs="Arial"/>
                <w:noProof/>
                <w:spacing w:val="-3"/>
                <w:sz w:val="20"/>
                <w:szCs w:val="20"/>
              </w:rPr>
              <w:t>8.</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pacing w:val="-6"/>
                <w:sz w:val="20"/>
                <w:szCs w:val="20"/>
                <w:lang w:val="mn-MN"/>
              </w:rPr>
              <w:t>ОРОЛЦОГЧ ТАЛУУДЫГ ОРОЛЦУУЛАХ ЗОХИЦУУЛАЛТЫГ ХЭРЭГЖҮҮЛЭХ</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_Toc88656423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13</w:t>
            </w:r>
            <w:r w:rsidR="00701145" w:rsidRPr="00026421">
              <w:rPr>
                <w:rFonts w:ascii="Arial" w:hAnsi="Arial" w:cs="Arial"/>
                <w:noProof/>
                <w:webHidden/>
                <w:sz w:val="20"/>
                <w:szCs w:val="20"/>
              </w:rPr>
              <w:fldChar w:fldCharType="end"/>
            </w:r>
          </w:hyperlink>
        </w:p>
        <w:p w14:paraId="6616B27E" w14:textId="5EB22753" w:rsidR="00701145" w:rsidRPr="00026421" w:rsidRDefault="00E64414" w:rsidP="00701145">
          <w:pPr>
            <w:pStyle w:val="TOC2"/>
            <w:tabs>
              <w:tab w:val="left" w:pos="983"/>
              <w:tab w:val="right" w:leader="dot" w:pos="10350"/>
            </w:tabs>
            <w:rPr>
              <w:rFonts w:ascii="Arial" w:eastAsiaTheme="minorEastAsia" w:hAnsi="Arial" w:cs="Arial"/>
              <w:noProof/>
              <w:sz w:val="20"/>
              <w:szCs w:val="20"/>
              <w:lang w:eastAsia="zh-CN" w:bidi="mn-Mong-CN"/>
            </w:rPr>
          </w:pPr>
          <w:hyperlink w:anchor="_Toc88656424" w:history="1">
            <w:r w:rsidR="00701145" w:rsidRPr="00026421">
              <w:rPr>
                <w:rStyle w:val="Hyperlink"/>
                <w:rFonts w:ascii="Arial" w:hAnsi="Arial" w:cs="Arial"/>
                <w:noProof/>
                <w:spacing w:val="-3"/>
                <w:w w:val="99"/>
                <w:sz w:val="20"/>
                <w:szCs w:val="20"/>
              </w:rPr>
              <w:t>8.1</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Хэрэгжилтийг зохицуулах</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_Toc88656424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13</w:t>
            </w:r>
            <w:r w:rsidR="00701145" w:rsidRPr="00026421">
              <w:rPr>
                <w:rFonts w:ascii="Arial" w:hAnsi="Arial" w:cs="Arial"/>
                <w:noProof/>
                <w:webHidden/>
                <w:sz w:val="20"/>
                <w:szCs w:val="20"/>
              </w:rPr>
              <w:fldChar w:fldCharType="end"/>
            </w:r>
          </w:hyperlink>
        </w:p>
        <w:p w14:paraId="0FCA6B3C" w14:textId="30792834" w:rsidR="00701145" w:rsidRPr="00026421" w:rsidRDefault="00E64414" w:rsidP="00701145">
          <w:pPr>
            <w:pStyle w:val="TOC2"/>
            <w:tabs>
              <w:tab w:val="left" w:pos="983"/>
              <w:tab w:val="right" w:leader="dot" w:pos="10350"/>
            </w:tabs>
            <w:rPr>
              <w:rFonts w:ascii="Arial" w:eastAsiaTheme="minorEastAsia" w:hAnsi="Arial" w:cs="Arial"/>
              <w:noProof/>
              <w:sz w:val="20"/>
              <w:szCs w:val="20"/>
              <w:lang w:eastAsia="zh-CN" w:bidi="mn-Mong-CN"/>
            </w:rPr>
          </w:pPr>
          <w:hyperlink w:anchor="_Toc88656425" w:history="1">
            <w:r w:rsidR="00701145" w:rsidRPr="00026421">
              <w:rPr>
                <w:rStyle w:val="Hyperlink"/>
                <w:rFonts w:ascii="Arial" w:hAnsi="Arial" w:cs="Arial"/>
                <w:noProof/>
                <w:spacing w:val="-3"/>
                <w:w w:val="99"/>
                <w:sz w:val="20"/>
                <w:szCs w:val="20"/>
              </w:rPr>
              <w:t>8.2</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Чиг үүрэг ба хариуцлага</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_Toc88656425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14</w:t>
            </w:r>
            <w:r w:rsidR="00701145" w:rsidRPr="00026421">
              <w:rPr>
                <w:rFonts w:ascii="Arial" w:hAnsi="Arial" w:cs="Arial"/>
                <w:noProof/>
                <w:webHidden/>
                <w:sz w:val="20"/>
                <w:szCs w:val="20"/>
              </w:rPr>
              <w:fldChar w:fldCharType="end"/>
            </w:r>
          </w:hyperlink>
        </w:p>
        <w:p w14:paraId="6380A001" w14:textId="57870332" w:rsidR="00701145" w:rsidRPr="00026421" w:rsidRDefault="00E64414" w:rsidP="00701145">
          <w:pPr>
            <w:pStyle w:val="TOC2"/>
            <w:tabs>
              <w:tab w:val="left" w:pos="983"/>
              <w:tab w:val="right" w:leader="dot" w:pos="10350"/>
            </w:tabs>
            <w:rPr>
              <w:rFonts w:ascii="Arial" w:eastAsiaTheme="minorEastAsia" w:hAnsi="Arial" w:cs="Arial"/>
              <w:noProof/>
              <w:sz w:val="20"/>
              <w:szCs w:val="20"/>
              <w:lang w:eastAsia="zh-CN" w:bidi="mn-Mong-CN"/>
            </w:rPr>
          </w:pPr>
          <w:hyperlink w:anchor="_Toc88656426" w:history="1">
            <w:r w:rsidR="00701145" w:rsidRPr="00026421">
              <w:rPr>
                <w:rStyle w:val="Hyperlink"/>
                <w:rFonts w:ascii="Arial" w:hAnsi="Arial" w:cs="Arial"/>
                <w:noProof/>
                <w:spacing w:val="-3"/>
                <w:w w:val="99"/>
                <w:sz w:val="20"/>
                <w:szCs w:val="20"/>
              </w:rPr>
              <w:t>8.3</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Оролцогч талуудын оролцоонд ашиглах аргууд</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_Toc88656426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14</w:t>
            </w:r>
            <w:r w:rsidR="00701145" w:rsidRPr="00026421">
              <w:rPr>
                <w:rFonts w:ascii="Arial" w:hAnsi="Arial" w:cs="Arial"/>
                <w:noProof/>
                <w:webHidden/>
                <w:sz w:val="20"/>
                <w:szCs w:val="20"/>
              </w:rPr>
              <w:fldChar w:fldCharType="end"/>
            </w:r>
          </w:hyperlink>
        </w:p>
        <w:p w14:paraId="588743F1" w14:textId="1CB5E8A3" w:rsidR="00701145" w:rsidRPr="00026421" w:rsidRDefault="00E64414" w:rsidP="00701145">
          <w:pPr>
            <w:pStyle w:val="TOC2"/>
            <w:tabs>
              <w:tab w:val="left" w:pos="983"/>
              <w:tab w:val="right" w:leader="dot" w:pos="10350"/>
            </w:tabs>
            <w:rPr>
              <w:rFonts w:ascii="Arial" w:eastAsiaTheme="minorEastAsia" w:hAnsi="Arial" w:cs="Arial"/>
              <w:noProof/>
              <w:sz w:val="20"/>
              <w:szCs w:val="20"/>
              <w:lang w:eastAsia="zh-CN" w:bidi="mn-Mong-CN"/>
            </w:rPr>
          </w:pPr>
          <w:hyperlink w:anchor="_Toc88656427" w:history="1">
            <w:r w:rsidR="00701145" w:rsidRPr="00026421">
              <w:rPr>
                <w:rStyle w:val="Hyperlink"/>
                <w:rFonts w:ascii="Arial" w:hAnsi="Arial" w:cs="Arial"/>
                <w:noProof/>
                <w:spacing w:val="-3"/>
                <w:w w:val="99"/>
                <w:sz w:val="20"/>
                <w:szCs w:val="20"/>
              </w:rPr>
              <w:t>8.4</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Мэдээллийг ил тод болгох</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_Toc88656427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17</w:t>
            </w:r>
            <w:r w:rsidR="00701145" w:rsidRPr="00026421">
              <w:rPr>
                <w:rFonts w:ascii="Arial" w:hAnsi="Arial" w:cs="Arial"/>
                <w:noProof/>
                <w:webHidden/>
                <w:sz w:val="20"/>
                <w:szCs w:val="20"/>
              </w:rPr>
              <w:fldChar w:fldCharType="end"/>
            </w:r>
          </w:hyperlink>
        </w:p>
        <w:p w14:paraId="58465EDF" w14:textId="6BE0848E" w:rsidR="00701145" w:rsidRPr="00026421" w:rsidRDefault="00E64414" w:rsidP="00701145">
          <w:pPr>
            <w:pStyle w:val="TOC2"/>
            <w:tabs>
              <w:tab w:val="left" w:pos="983"/>
              <w:tab w:val="right" w:leader="dot" w:pos="10350"/>
            </w:tabs>
            <w:ind w:left="513"/>
            <w:rPr>
              <w:rFonts w:ascii="Arial" w:eastAsiaTheme="minorEastAsia" w:hAnsi="Arial" w:cs="Arial"/>
              <w:noProof/>
              <w:sz w:val="20"/>
              <w:szCs w:val="20"/>
              <w:lang w:eastAsia="zh-CN" w:bidi="mn-Mong-CN"/>
            </w:rPr>
          </w:pPr>
          <w:hyperlink w:anchor="_Toc88656428" w:history="1">
            <w:r w:rsidR="00701145" w:rsidRPr="00026421">
              <w:rPr>
                <w:rStyle w:val="Hyperlink"/>
                <w:rFonts w:ascii="Arial" w:hAnsi="Arial" w:cs="Arial"/>
                <w:noProof/>
                <w:spacing w:val="-3"/>
                <w:sz w:val="20"/>
                <w:szCs w:val="20"/>
              </w:rPr>
              <w:t>9.</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ОРОЛЦОГЧ ТАЛУУДЫГ ОРОЛЦУУЛАХ ҮЙЛ АЖИЛЛАГАА</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_Toc88656428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18</w:t>
            </w:r>
            <w:r w:rsidR="00701145" w:rsidRPr="00026421">
              <w:rPr>
                <w:rFonts w:ascii="Arial" w:hAnsi="Arial" w:cs="Arial"/>
                <w:noProof/>
                <w:webHidden/>
                <w:sz w:val="20"/>
                <w:szCs w:val="20"/>
              </w:rPr>
              <w:fldChar w:fldCharType="end"/>
            </w:r>
          </w:hyperlink>
        </w:p>
        <w:p w14:paraId="1EB2878D" w14:textId="7960FA1E" w:rsidR="00701145" w:rsidRPr="00026421" w:rsidRDefault="00E64414" w:rsidP="00701145">
          <w:pPr>
            <w:pStyle w:val="TOC2"/>
            <w:tabs>
              <w:tab w:val="left" w:pos="983"/>
              <w:tab w:val="right" w:leader="dot" w:pos="10350"/>
            </w:tabs>
            <w:ind w:left="513"/>
            <w:rPr>
              <w:rFonts w:ascii="Arial" w:eastAsiaTheme="minorEastAsia" w:hAnsi="Arial" w:cs="Arial"/>
              <w:noProof/>
              <w:sz w:val="20"/>
              <w:szCs w:val="20"/>
              <w:lang w:eastAsia="zh-CN" w:bidi="mn-Mong-CN"/>
            </w:rPr>
          </w:pPr>
          <w:hyperlink w:anchor="_Toc88656429" w:history="1">
            <w:r w:rsidR="00701145" w:rsidRPr="00026421">
              <w:rPr>
                <w:rStyle w:val="Hyperlink"/>
                <w:rFonts w:ascii="Arial" w:hAnsi="Arial" w:cs="Arial"/>
                <w:noProof/>
                <w:spacing w:val="-3"/>
                <w:sz w:val="20"/>
                <w:szCs w:val="20"/>
              </w:rPr>
              <w:t>10.</w:t>
            </w:r>
            <w:r w:rsidR="00701145" w:rsidRPr="00026421">
              <w:rPr>
                <w:rFonts w:ascii="Arial" w:eastAsiaTheme="minorEastAsia" w:hAnsi="Arial" w:cs="Arial"/>
                <w:noProof/>
                <w:sz w:val="20"/>
                <w:szCs w:val="20"/>
                <w:lang w:eastAsia="zh-CN" w:bidi="mn-Mong-CN"/>
              </w:rPr>
              <w:tab/>
            </w:r>
            <w:r w:rsidR="00701145" w:rsidRPr="00026421">
              <w:rPr>
                <w:rStyle w:val="Hyperlink"/>
                <w:rFonts w:ascii="Arial" w:hAnsi="Arial" w:cs="Arial"/>
                <w:noProof/>
                <w:sz w:val="20"/>
                <w:szCs w:val="20"/>
                <w:lang w:val="mn-MN"/>
              </w:rPr>
              <w:t>САНАЛ, ГОМДОЛ ШИЙДВЭРЛЭХ МЕХАНИЗМ</w:t>
            </w:r>
            <w:r w:rsidR="00701145" w:rsidRPr="00026421">
              <w:rPr>
                <w:rFonts w:ascii="Arial" w:hAnsi="Arial" w:cs="Arial"/>
                <w:noProof/>
                <w:webHidden/>
                <w:sz w:val="20"/>
                <w:szCs w:val="20"/>
              </w:rPr>
              <w:tab/>
            </w:r>
            <w:r w:rsidR="00701145" w:rsidRPr="00026421">
              <w:rPr>
                <w:rFonts w:ascii="Arial" w:hAnsi="Arial" w:cs="Arial"/>
                <w:noProof/>
                <w:webHidden/>
                <w:sz w:val="20"/>
                <w:szCs w:val="20"/>
              </w:rPr>
              <w:fldChar w:fldCharType="begin"/>
            </w:r>
            <w:r w:rsidR="00701145" w:rsidRPr="00026421">
              <w:rPr>
                <w:rFonts w:ascii="Arial" w:hAnsi="Arial" w:cs="Arial"/>
                <w:noProof/>
                <w:webHidden/>
                <w:sz w:val="20"/>
                <w:szCs w:val="20"/>
              </w:rPr>
              <w:instrText xml:space="preserve"> PAGEREF _Toc88656429 \h </w:instrText>
            </w:r>
            <w:r w:rsidR="00701145" w:rsidRPr="00026421">
              <w:rPr>
                <w:rFonts w:ascii="Arial" w:hAnsi="Arial" w:cs="Arial"/>
                <w:noProof/>
                <w:webHidden/>
                <w:sz w:val="20"/>
                <w:szCs w:val="20"/>
              </w:rPr>
            </w:r>
            <w:r w:rsidR="00701145" w:rsidRPr="00026421">
              <w:rPr>
                <w:rFonts w:ascii="Arial" w:hAnsi="Arial" w:cs="Arial"/>
                <w:noProof/>
                <w:webHidden/>
                <w:sz w:val="20"/>
                <w:szCs w:val="20"/>
              </w:rPr>
              <w:fldChar w:fldCharType="separate"/>
            </w:r>
            <w:r w:rsidR="00FB319E" w:rsidRPr="00026421">
              <w:rPr>
                <w:rFonts w:ascii="Arial" w:hAnsi="Arial" w:cs="Arial"/>
                <w:noProof/>
                <w:webHidden/>
                <w:sz w:val="20"/>
                <w:szCs w:val="20"/>
              </w:rPr>
              <w:t>21</w:t>
            </w:r>
            <w:r w:rsidR="00701145" w:rsidRPr="00026421">
              <w:rPr>
                <w:rFonts w:ascii="Arial" w:hAnsi="Arial" w:cs="Arial"/>
                <w:noProof/>
                <w:webHidden/>
                <w:sz w:val="20"/>
                <w:szCs w:val="20"/>
              </w:rPr>
              <w:fldChar w:fldCharType="end"/>
            </w:r>
          </w:hyperlink>
        </w:p>
        <w:p w14:paraId="27C0DE62" w14:textId="5AE1A731" w:rsidR="00701145" w:rsidRDefault="00701145" w:rsidP="00701145">
          <w:pPr>
            <w:tabs>
              <w:tab w:val="right" w:leader="dot" w:pos="10350"/>
            </w:tabs>
          </w:pPr>
          <w:r w:rsidRPr="00026421">
            <w:rPr>
              <w:rFonts w:ascii="Arial" w:hAnsi="Arial" w:cs="Arial"/>
              <w:b/>
              <w:bCs/>
              <w:noProof/>
              <w:sz w:val="20"/>
              <w:szCs w:val="20"/>
            </w:rPr>
            <w:fldChar w:fldCharType="end"/>
          </w:r>
        </w:p>
      </w:sdtContent>
    </w:sdt>
    <w:p w14:paraId="00CE96ED" w14:textId="30EC0605" w:rsidR="00E64414" w:rsidRDefault="00E64414">
      <w:pPr>
        <w:rPr>
          <w:rFonts w:asciiTheme="minorHAnsi" w:hAnsiTheme="minorHAnsi"/>
          <w:lang w:val="mn-MN"/>
        </w:rPr>
      </w:pPr>
      <w:r>
        <w:rPr>
          <w:rFonts w:asciiTheme="minorHAnsi" w:hAnsiTheme="minorHAnsi"/>
          <w:lang w:val="mn-MN"/>
        </w:rPr>
        <w:br w:type="page"/>
      </w:r>
    </w:p>
    <w:p w14:paraId="69AFB931" w14:textId="4C6CB53C" w:rsidR="00E64414" w:rsidRDefault="00E64414">
      <w:pPr>
        <w:rPr>
          <w:rFonts w:asciiTheme="minorHAnsi" w:hAnsiTheme="minorHAnsi"/>
          <w:lang w:val="mn-MN"/>
        </w:rPr>
      </w:pPr>
      <w:r>
        <w:rPr>
          <w:rFonts w:asciiTheme="minorHAnsi" w:hAnsiTheme="minorHAnsi"/>
          <w:lang w:val="mn-MN"/>
        </w:rPr>
        <w:lastRenderedPageBreak/>
        <w:br w:type="page"/>
      </w:r>
    </w:p>
    <w:p w14:paraId="50510DF3" w14:textId="02C2CA4E" w:rsidR="00E64414" w:rsidRPr="00823B69" w:rsidRDefault="00E64414" w:rsidP="00E64414">
      <w:pPr>
        <w:pStyle w:val="Heading3"/>
        <w:rPr>
          <w:rFonts w:asciiTheme="minorHAnsi" w:hAnsiTheme="minorHAnsi"/>
          <w:sz w:val="22"/>
          <w:szCs w:val="22"/>
          <w:lang w:val="mn-MN"/>
        </w:rPr>
      </w:pPr>
      <w:r>
        <w:rPr>
          <w:rFonts w:asciiTheme="minorHAnsi" w:hAnsiTheme="minorHAnsi"/>
          <w:w w:val="105"/>
          <w:sz w:val="22"/>
          <w:szCs w:val="22"/>
          <w:lang w:val="mn-MN"/>
        </w:rPr>
        <w:lastRenderedPageBreak/>
        <w:t>Товчилсон нэрсийн тайлбар</w:t>
      </w:r>
    </w:p>
    <w:p w14:paraId="50910D26" w14:textId="77777777" w:rsidR="00E64414" w:rsidRPr="00823B69" w:rsidRDefault="00E64414" w:rsidP="00E64414">
      <w:pPr>
        <w:pStyle w:val="BodyText"/>
        <w:rPr>
          <w:rFonts w:asciiTheme="minorHAnsi" w:hAnsiTheme="minorHAnsi"/>
          <w:b/>
          <w:lang w:val="mn-MN"/>
        </w:rPr>
      </w:pPr>
    </w:p>
    <w:tbl>
      <w:tblPr>
        <w:tblStyle w:val="GridTable1Light-Accent1"/>
        <w:tblW w:w="8995" w:type="dxa"/>
        <w:tblLook w:val="04A0" w:firstRow="1" w:lastRow="0" w:firstColumn="1" w:lastColumn="0" w:noHBand="0" w:noVBand="1"/>
      </w:tblPr>
      <w:tblGrid>
        <w:gridCol w:w="1301"/>
        <w:gridCol w:w="7694"/>
      </w:tblGrid>
      <w:tr w:rsidR="00E64414" w:rsidRPr="00823B69" w14:paraId="40C8F408" w14:textId="77777777" w:rsidTr="00E64414">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il"/>
              <w:left w:val="nil"/>
              <w:right w:val="nil"/>
            </w:tcBorders>
            <w:noWrap/>
            <w:hideMark/>
          </w:tcPr>
          <w:p w14:paraId="67B25DE4" w14:textId="77777777" w:rsidR="00E64414" w:rsidRPr="00823B69" w:rsidRDefault="00E64414" w:rsidP="00E64414">
            <w:pPr>
              <w:tabs>
                <w:tab w:val="left" w:pos="2969"/>
              </w:tabs>
              <w:spacing w:line="276" w:lineRule="auto"/>
              <w:rPr>
                <w:rFonts w:asciiTheme="minorHAnsi" w:eastAsia="Times New Roman" w:hAnsiTheme="minorHAnsi" w:cs="Arial"/>
                <w:bCs w:val="0"/>
                <w:lang w:val="mn-MN"/>
              </w:rPr>
            </w:pPr>
          </w:p>
        </w:tc>
      </w:tr>
      <w:tr w:rsidR="00E64414" w:rsidRPr="00823B69" w14:paraId="1B583FD5"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846A89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BO</w:t>
            </w:r>
          </w:p>
        </w:tc>
        <w:tc>
          <w:tcPr>
            <w:tcW w:w="7694" w:type="dxa"/>
            <w:hideMark/>
          </w:tcPr>
          <w:p w14:paraId="49BE0F28" w14:textId="1B39EC80"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Эцсийн өмчлөгч</w:t>
            </w:r>
            <w:r w:rsidRPr="00823B69">
              <w:rPr>
                <w:rFonts w:asciiTheme="minorHAnsi" w:hAnsiTheme="minorHAnsi" w:cs="Arial"/>
                <w:lang w:val="mn-MN"/>
              </w:rPr>
              <w:t xml:space="preserve"> </w:t>
            </w:r>
          </w:p>
        </w:tc>
      </w:tr>
      <w:tr w:rsidR="00E64414" w:rsidRPr="00823B69" w14:paraId="712DAD3A"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395A11A"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BOD</w:t>
            </w:r>
          </w:p>
        </w:tc>
        <w:tc>
          <w:tcPr>
            <w:tcW w:w="7694" w:type="dxa"/>
            <w:hideMark/>
          </w:tcPr>
          <w:p w14:paraId="3E522A4D" w14:textId="0664F951"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Төлөөлөн удирдах зөвлөл</w:t>
            </w:r>
          </w:p>
        </w:tc>
      </w:tr>
      <w:tr w:rsidR="00E64414" w:rsidRPr="00823B69" w14:paraId="6691DC9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05B816F"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CGA</w:t>
            </w:r>
          </w:p>
        </w:tc>
        <w:tc>
          <w:tcPr>
            <w:tcW w:w="7694" w:type="dxa"/>
            <w:hideMark/>
          </w:tcPr>
          <w:p w14:paraId="51814070" w14:textId="645FF708"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Гаалийн ерөнхий газар</w:t>
            </w:r>
          </w:p>
        </w:tc>
      </w:tr>
      <w:tr w:rsidR="00E64414" w:rsidRPr="00823B69" w14:paraId="0987CB3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4C91F52"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CIT</w:t>
            </w:r>
          </w:p>
        </w:tc>
        <w:tc>
          <w:tcPr>
            <w:tcW w:w="7694" w:type="dxa"/>
            <w:hideMark/>
          </w:tcPr>
          <w:p w14:paraId="32C34DAE" w14:textId="184C9193"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Аж ахуйн нэгжийн ашгийн албан татвар</w:t>
            </w:r>
          </w:p>
        </w:tc>
      </w:tr>
      <w:tr w:rsidR="00E64414" w:rsidRPr="00823B69" w14:paraId="4D8DB94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98C40B2"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EITI</w:t>
            </w:r>
          </w:p>
        </w:tc>
        <w:tc>
          <w:tcPr>
            <w:tcW w:w="7694" w:type="dxa"/>
            <w:hideMark/>
          </w:tcPr>
          <w:p w14:paraId="549AB139" w14:textId="3C51A9EB"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Олборлох үйлдвэрлэлийн ил тод байдлын санаачилга</w:t>
            </w:r>
          </w:p>
        </w:tc>
      </w:tr>
      <w:tr w:rsidR="00E64414" w:rsidRPr="00823B69" w14:paraId="46BF5838"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1092C36"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EPP</w:t>
            </w:r>
          </w:p>
        </w:tc>
        <w:tc>
          <w:tcPr>
            <w:tcW w:w="7694" w:type="dxa"/>
            <w:hideMark/>
          </w:tcPr>
          <w:p w14:paraId="67F1EA88" w14:textId="344E7CBC" w:rsidR="00E64414" w:rsidRPr="00823B69" w:rsidRDefault="00E64414" w:rsidP="00E64414">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Байгаль орчныг хамгаалах төлөвлөгөө</w:t>
            </w:r>
          </w:p>
        </w:tc>
      </w:tr>
      <w:tr w:rsidR="00E64414" w:rsidRPr="00823B69" w14:paraId="32006ED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5A83D01"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GAPCSP</w:t>
            </w:r>
          </w:p>
        </w:tc>
        <w:tc>
          <w:tcPr>
            <w:tcW w:w="7694" w:type="dxa"/>
            <w:hideMark/>
          </w:tcPr>
          <w:p w14:paraId="12390EFB" w14:textId="4F429560"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өмчийн бодлого, зохицуулалтын газар</w:t>
            </w:r>
          </w:p>
        </w:tc>
      </w:tr>
      <w:tr w:rsidR="00E64414" w:rsidRPr="00823B69" w14:paraId="112C6B0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5A884F8"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GBG</w:t>
            </w:r>
          </w:p>
        </w:tc>
        <w:tc>
          <w:tcPr>
            <w:tcW w:w="7694" w:type="dxa"/>
            <w:hideMark/>
          </w:tcPr>
          <w:p w14:paraId="3D0202A6" w14:textId="2CCFC5D7"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Төсвийн ерөнхий захирагч</w:t>
            </w:r>
          </w:p>
        </w:tc>
      </w:tr>
      <w:tr w:rsidR="00E64414" w:rsidRPr="00823B69" w14:paraId="4AE92FA9"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011D0E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GDP</w:t>
            </w:r>
          </w:p>
        </w:tc>
        <w:tc>
          <w:tcPr>
            <w:tcW w:w="7694" w:type="dxa"/>
            <w:hideMark/>
          </w:tcPr>
          <w:p w14:paraId="76879843" w14:textId="26B21EDD"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Дотоодын нийт бүтээгдэхүүн</w:t>
            </w:r>
          </w:p>
        </w:tc>
      </w:tr>
      <w:tr w:rsidR="00E64414" w:rsidRPr="00823B69" w14:paraId="1470974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ED640D5"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GDT</w:t>
            </w:r>
          </w:p>
        </w:tc>
        <w:tc>
          <w:tcPr>
            <w:tcW w:w="7694" w:type="dxa"/>
            <w:hideMark/>
          </w:tcPr>
          <w:p w14:paraId="2C820E70" w14:textId="34429D20"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Татварын ерөнхий газар</w:t>
            </w:r>
          </w:p>
        </w:tc>
      </w:tr>
      <w:tr w:rsidR="00E64414" w:rsidRPr="00823B69" w14:paraId="7F74343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E679E2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IAS</w:t>
            </w:r>
          </w:p>
        </w:tc>
        <w:tc>
          <w:tcPr>
            <w:tcW w:w="7694" w:type="dxa"/>
            <w:hideMark/>
          </w:tcPr>
          <w:p w14:paraId="282A726B" w14:textId="38606022"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Нягтлан бодох бүртгэлийн олон улсын стандарт</w:t>
            </w:r>
          </w:p>
        </w:tc>
      </w:tr>
      <w:tr w:rsidR="00E64414" w:rsidRPr="00823B69" w14:paraId="3AEB58B9"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803BE15"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IFRS</w:t>
            </w:r>
          </w:p>
        </w:tc>
        <w:tc>
          <w:tcPr>
            <w:tcW w:w="7694" w:type="dxa"/>
            <w:hideMark/>
          </w:tcPr>
          <w:p w14:paraId="329FE39A" w14:textId="370EFC0D"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Санхүүгийн тайлагналын олон улсын стандарт</w:t>
            </w:r>
          </w:p>
        </w:tc>
      </w:tr>
      <w:tr w:rsidR="00E64414" w:rsidRPr="00823B69" w14:paraId="4E2FCAE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1B77983"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ISA</w:t>
            </w:r>
          </w:p>
        </w:tc>
        <w:tc>
          <w:tcPr>
            <w:tcW w:w="7694" w:type="dxa"/>
            <w:hideMark/>
          </w:tcPr>
          <w:p w14:paraId="26BD7B4C" w14:textId="7924C5BE"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Аудитын олон улсын стандарт</w:t>
            </w:r>
          </w:p>
        </w:tc>
      </w:tr>
      <w:tr w:rsidR="00E64414" w:rsidRPr="00823B69" w14:paraId="4F135702"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A870364"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JSC</w:t>
            </w:r>
          </w:p>
        </w:tc>
        <w:tc>
          <w:tcPr>
            <w:tcW w:w="7694" w:type="dxa"/>
            <w:hideMark/>
          </w:tcPr>
          <w:p w14:paraId="4899CB26" w14:textId="67B37B85"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Хувьцаат компани</w:t>
            </w:r>
          </w:p>
        </w:tc>
      </w:tr>
      <w:tr w:rsidR="00E64414" w:rsidRPr="00823B69" w14:paraId="560D4A47"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3FDB847"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GLDF</w:t>
            </w:r>
          </w:p>
        </w:tc>
        <w:tc>
          <w:tcPr>
            <w:tcW w:w="7694" w:type="dxa"/>
            <w:hideMark/>
          </w:tcPr>
          <w:p w14:paraId="27933963" w14:textId="779BB3CF"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Орон нутгийн хөгжлийн ерөнхий сан</w:t>
            </w:r>
          </w:p>
        </w:tc>
      </w:tr>
      <w:tr w:rsidR="00E64414" w:rsidRPr="00823B69" w14:paraId="29743BD9"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6E7724A"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LDF</w:t>
            </w:r>
          </w:p>
        </w:tc>
        <w:tc>
          <w:tcPr>
            <w:tcW w:w="7694" w:type="dxa"/>
            <w:hideMark/>
          </w:tcPr>
          <w:p w14:paraId="08185B53" w14:textId="46139B00"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Орон нутгийн хөгжлийн сан</w:t>
            </w:r>
          </w:p>
        </w:tc>
      </w:tr>
      <w:tr w:rsidR="00E64414" w:rsidRPr="00823B69" w14:paraId="495D89AF"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B28AC40" w14:textId="77777777" w:rsidR="00E64414" w:rsidRPr="00823B69" w:rsidRDefault="00E64414" w:rsidP="00E64414">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LLC</w:t>
            </w:r>
          </w:p>
        </w:tc>
        <w:tc>
          <w:tcPr>
            <w:tcW w:w="7694" w:type="dxa"/>
            <w:hideMark/>
          </w:tcPr>
          <w:p w14:paraId="12650AD7" w14:textId="1AACFB38" w:rsidR="00E64414"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Хязгаарлагдмал хариуцлагатай компани</w:t>
            </w:r>
          </w:p>
        </w:tc>
      </w:tr>
      <w:tr w:rsidR="00437000" w:rsidRPr="00823B69" w14:paraId="5DEC1CF7"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477E587"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MEITI</w:t>
            </w:r>
          </w:p>
        </w:tc>
        <w:tc>
          <w:tcPr>
            <w:tcW w:w="7694" w:type="dxa"/>
            <w:hideMark/>
          </w:tcPr>
          <w:p w14:paraId="26AD358D" w14:textId="6E6BFF9C"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 xml:space="preserve">Монголыг </w:t>
            </w:r>
            <w:r>
              <w:rPr>
                <w:rFonts w:asciiTheme="minorHAnsi" w:hAnsiTheme="minorHAnsi" w:cs="Arial"/>
                <w:lang w:val="mn-MN"/>
              </w:rPr>
              <w:t>Олборлох үйлдвэрлэлийн ил тод байдлын санаачилга</w:t>
            </w:r>
          </w:p>
        </w:tc>
      </w:tr>
      <w:tr w:rsidR="00437000" w:rsidRPr="00823B69" w14:paraId="2330E3C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6201928"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MLSP</w:t>
            </w:r>
          </w:p>
        </w:tc>
        <w:tc>
          <w:tcPr>
            <w:tcW w:w="7694" w:type="dxa"/>
            <w:hideMark/>
          </w:tcPr>
          <w:p w14:paraId="5871DCCF" w14:textId="213602C3"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Хөдөлмөр, нийгмийн хамгааллын яам</w:t>
            </w:r>
          </w:p>
        </w:tc>
      </w:tr>
      <w:tr w:rsidR="00437000" w:rsidRPr="00823B69" w14:paraId="365E65B6"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59EA5A1"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MMC</w:t>
            </w:r>
          </w:p>
        </w:tc>
        <w:tc>
          <w:tcPr>
            <w:tcW w:w="7694" w:type="dxa"/>
            <w:hideMark/>
          </w:tcPr>
          <w:p w14:paraId="5244D9A5" w14:textId="414EBA39"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Монголын уул уурхайн корпорац</w:t>
            </w:r>
          </w:p>
        </w:tc>
      </w:tr>
      <w:tr w:rsidR="00437000" w:rsidRPr="00823B69" w14:paraId="5D80AF3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E70B7A1"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MMHI</w:t>
            </w:r>
          </w:p>
        </w:tc>
        <w:tc>
          <w:tcPr>
            <w:tcW w:w="7694" w:type="dxa"/>
            <w:hideMark/>
          </w:tcPr>
          <w:p w14:paraId="25418464" w14:textId="5282C81D"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Уул уурхай, хүнд үйлдвэрийн яам</w:t>
            </w:r>
          </w:p>
        </w:tc>
      </w:tr>
      <w:tr w:rsidR="00437000" w:rsidRPr="00823B69" w14:paraId="49C2FD72"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CCDD3DA"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MNAO</w:t>
            </w:r>
          </w:p>
        </w:tc>
        <w:tc>
          <w:tcPr>
            <w:tcW w:w="7694" w:type="dxa"/>
            <w:hideMark/>
          </w:tcPr>
          <w:p w14:paraId="6F451EFF" w14:textId="69CDAEAF"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Үндэсний аудитын газар</w:t>
            </w:r>
          </w:p>
        </w:tc>
      </w:tr>
      <w:tr w:rsidR="00437000" w:rsidRPr="00823B69" w14:paraId="28D27ED8"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881CBF7"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MET</w:t>
            </w:r>
          </w:p>
        </w:tc>
        <w:tc>
          <w:tcPr>
            <w:tcW w:w="7694" w:type="dxa"/>
            <w:hideMark/>
          </w:tcPr>
          <w:p w14:paraId="067A9C80" w14:textId="0230300B"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Байгаль орчин, аялал жуулчлалын яам</w:t>
            </w:r>
          </w:p>
        </w:tc>
      </w:tr>
      <w:tr w:rsidR="00437000" w:rsidRPr="00823B69" w14:paraId="440C0886" w14:textId="77777777" w:rsidTr="00E64414">
        <w:trPr>
          <w:trHeight w:hRule="exact" w:val="289"/>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E58DB9E"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MOF</w:t>
            </w:r>
          </w:p>
        </w:tc>
        <w:tc>
          <w:tcPr>
            <w:tcW w:w="7694" w:type="dxa"/>
            <w:hideMark/>
          </w:tcPr>
          <w:p w14:paraId="21EE0A40" w14:textId="5F3B7972"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Сангийн яам</w:t>
            </w:r>
          </w:p>
        </w:tc>
      </w:tr>
      <w:tr w:rsidR="00437000" w:rsidRPr="00823B69" w14:paraId="18406676"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CAFDD44"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MPC</w:t>
            </w:r>
          </w:p>
        </w:tc>
        <w:tc>
          <w:tcPr>
            <w:tcW w:w="7694" w:type="dxa"/>
            <w:hideMark/>
          </w:tcPr>
          <w:p w14:paraId="21C8325A" w14:textId="1B105DAF"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Уул уурхайн мэргэжлийн зөвлөл</w:t>
            </w:r>
          </w:p>
        </w:tc>
      </w:tr>
      <w:tr w:rsidR="00437000" w:rsidRPr="00823B69" w14:paraId="1508BFC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9A78672"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MRPA</w:t>
            </w:r>
          </w:p>
        </w:tc>
        <w:tc>
          <w:tcPr>
            <w:tcW w:w="7694" w:type="dxa"/>
            <w:hideMark/>
          </w:tcPr>
          <w:p w14:paraId="2ADDAB7E" w14:textId="777F47C5"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Ашигт малтмал, газрын тосны газар</w:t>
            </w:r>
          </w:p>
        </w:tc>
      </w:tr>
      <w:tr w:rsidR="00437000" w:rsidRPr="00823B69" w14:paraId="18D30014"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0BB27902"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MSG</w:t>
            </w:r>
          </w:p>
        </w:tc>
        <w:tc>
          <w:tcPr>
            <w:tcW w:w="7694" w:type="dxa"/>
            <w:hideMark/>
          </w:tcPr>
          <w:p w14:paraId="58D90649" w14:textId="2A48C20D"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Олон талт ажлын хэсэг</w:t>
            </w:r>
          </w:p>
        </w:tc>
      </w:tr>
      <w:tr w:rsidR="00437000" w:rsidRPr="00823B69" w14:paraId="7BDC3A47"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1B6C5C5"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MUST</w:t>
            </w:r>
          </w:p>
        </w:tc>
        <w:tc>
          <w:tcPr>
            <w:tcW w:w="7694" w:type="dxa"/>
            <w:hideMark/>
          </w:tcPr>
          <w:p w14:paraId="0BCE13DA" w14:textId="6FA34936"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sidRPr="00823B69">
              <w:rPr>
                <w:rFonts w:asciiTheme="minorHAnsi" w:hAnsiTheme="minorHAnsi" w:cs="Arial"/>
                <w:lang w:val="mn-MN"/>
              </w:rPr>
              <w:t>Mo</w:t>
            </w:r>
            <w:r>
              <w:rPr>
                <w:rFonts w:asciiTheme="minorHAnsi" w:hAnsiTheme="minorHAnsi" w:cs="Arial"/>
                <w:lang w:val="mn-MN"/>
              </w:rPr>
              <w:t>нголын ШУТИС</w:t>
            </w:r>
          </w:p>
        </w:tc>
      </w:tr>
      <w:tr w:rsidR="00437000" w:rsidRPr="00823B69" w14:paraId="5F6318E1"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AB4BCD0"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NGO</w:t>
            </w:r>
          </w:p>
        </w:tc>
        <w:tc>
          <w:tcPr>
            <w:tcW w:w="7694" w:type="dxa"/>
            <w:hideMark/>
          </w:tcPr>
          <w:p w14:paraId="12BC5DB1" w14:textId="01F5EC1E"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бус багйууллга</w:t>
            </w:r>
          </w:p>
        </w:tc>
      </w:tr>
      <w:tr w:rsidR="00437000" w:rsidRPr="00823B69" w14:paraId="783D2D4D"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7BE57D0"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NSO</w:t>
            </w:r>
          </w:p>
        </w:tc>
        <w:tc>
          <w:tcPr>
            <w:tcW w:w="7694" w:type="dxa"/>
            <w:hideMark/>
          </w:tcPr>
          <w:p w14:paraId="5C3BABDD" w14:textId="63E199B5"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Үндэсний статистикийн хороо</w:t>
            </w:r>
          </w:p>
        </w:tc>
      </w:tr>
      <w:tr w:rsidR="00437000" w:rsidRPr="00823B69" w14:paraId="49122AFC"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DFFD204"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PAM</w:t>
            </w:r>
          </w:p>
        </w:tc>
        <w:tc>
          <w:tcPr>
            <w:tcW w:w="7694" w:type="dxa"/>
            <w:hideMark/>
          </w:tcPr>
          <w:p w14:paraId="3A28C4C9" w14:textId="4E79A2FF"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Газрын тосны газар</w:t>
            </w:r>
          </w:p>
        </w:tc>
      </w:tr>
      <w:tr w:rsidR="00437000" w:rsidRPr="00823B69" w14:paraId="6D7426D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907E8D3"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PoM</w:t>
            </w:r>
          </w:p>
        </w:tc>
        <w:tc>
          <w:tcPr>
            <w:tcW w:w="7694" w:type="dxa"/>
            <w:hideMark/>
          </w:tcPr>
          <w:p w14:paraId="1F7BDA58" w14:textId="7B06A0AB"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Монгол Улсын Их хурал</w:t>
            </w:r>
          </w:p>
        </w:tc>
      </w:tr>
      <w:tr w:rsidR="00437000" w:rsidRPr="00823B69" w14:paraId="2C57259D"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C026A16"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PSA</w:t>
            </w:r>
          </w:p>
        </w:tc>
        <w:tc>
          <w:tcPr>
            <w:tcW w:w="7694" w:type="dxa"/>
            <w:hideMark/>
          </w:tcPr>
          <w:p w14:paraId="23AC842B" w14:textId="675E4646"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Бүтээгдэхүүн хуваах гэрээ</w:t>
            </w:r>
          </w:p>
        </w:tc>
      </w:tr>
      <w:tr w:rsidR="00437000" w:rsidRPr="00823B69" w14:paraId="41DF92F3"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264AB029"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PWYP</w:t>
            </w:r>
          </w:p>
        </w:tc>
        <w:tc>
          <w:tcPr>
            <w:tcW w:w="7694" w:type="dxa"/>
            <w:hideMark/>
          </w:tcPr>
          <w:p w14:paraId="1A54CA3F" w14:textId="056457A7"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Төлсөн авснаа нийтэл ТАН эвсэл</w:t>
            </w:r>
          </w:p>
        </w:tc>
      </w:tr>
      <w:tr w:rsidR="00437000" w:rsidRPr="00823B69" w14:paraId="053F257C"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391559BB"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SAM</w:t>
            </w:r>
          </w:p>
        </w:tc>
        <w:tc>
          <w:tcPr>
            <w:tcW w:w="7694" w:type="dxa"/>
            <w:hideMark/>
          </w:tcPr>
          <w:p w14:paraId="03203287" w14:textId="3AAFDE69"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Тогтвортой бичил уурхай</w:t>
            </w:r>
          </w:p>
        </w:tc>
      </w:tr>
      <w:tr w:rsidR="00437000" w:rsidRPr="00823B69" w14:paraId="6B33ED8F"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28DC19E"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SE</w:t>
            </w:r>
          </w:p>
        </w:tc>
        <w:tc>
          <w:tcPr>
            <w:tcW w:w="7694" w:type="dxa"/>
            <w:hideMark/>
          </w:tcPr>
          <w:p w14:paraId="7349A460" w14:textId="0328F753"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Хөрөнгийн бирж</w:t>
            </w:r>
          </w:p>
        </w:tc>
      </w:tr>
      <w:tr w:rsidR="00437000" w:rsidRPr="00823B69" w14:paraId="79DBC51B"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422D7C5D"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SIF</w:t>
            </w:r>
          </w:p>
        </w:tc>
        <w:tc>
          <w:tcPr>
            <w:tcW w:w="7694" w:type="dxa"/>
            <w:hideMark/>
          </w:tcPr>
          <w:p w14:paraId="6608C789" w14:textId="7EC22B4A"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Нийгмийн даатгалын сан</w:t>
            </w:r>
          </w:p>
        </w:tc>
      </w:tr>
      <w:tr w:rsidR="00437000" w:rsidRPr="00823B69" w14:paraId="2162CCE6"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7F25A40D"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SOC</w:t>
            </w:r>
          </w:p>
        </w:tc>
        <w:tc>
          <w:tcPr>
            <w:tcW w:w="7694" w:type="dxa"/>
            <w:hideMark/>
          </w:tcPr>
          <w:p w14:paraId="621381AE" w14:textId="5A8BA5E1"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өмчийн компани</w:t>
            </w:r>
          </w:p>
        </w:tc>
      </w:tr>
      <w:tr w:rsidR="00437000" w:rsidRPr="00823B69" w14:paraId="4D003D8F"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65B617A"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SOE</w:t>
            </w:r>
          </w:p>
        </w:tc>
        <w:tc>
          <w:tcPr>
            <w:tcW w:w="7694" w:type="dxa"/>
            <w:hideMark/>
          </w:tcPr>
          <w:p w14:paraId="5AB781ED" w14:textId="0BF901F0"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Улсын үйлдвэрийн газар</w:t>
            </w:r>
            <w:r w:rsidRPr="00823B69">
              <w:rPr>
                <w:rFonts w:asciiTheme="minorHAnsi" w:hAnsiTheme="minorHAnsi" w:cs="Arial"/>
                <w:lang w:val="mn-MN"/>
              </w:rPr>
              <w:t xml:space="preserve"> </w:t>
            </w:r>
          </w:p>
        </w:tc>
      </w:tr>
      <w:tr w:rsidR="00437000" w:rsidRPr="00823B69" w14:paraId="4C78D962"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1D467656"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SOJSC</w:t>
            </w:r>
          </w:p>
        </w:tc>
        <w:tc>
          <w:tcPr>
            <w:tcW w:w="7694" w:type="dxa"/>
            <w:hideMark/>
          </w:tcPr>
          <w:p w14:paraId="33367D7C" w14:textId="637DA9B8" w:rsidR="00437000" w:rsidRPr="00823B69" w:rsidRDefault="00437000" w:rsidP="0043700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Төрийн өмчийн хувьцаат компани</w:t>
            </w:r>
          </w:p>
        </w:tc>
      </w:tr>
      <w:tr w:rsidR="00437000" w:rsidRPr="00823B69" w14:paraId="13420F18"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53386E8D"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SPIA GASI</w:t>
            </w:r>
          </w:p>
        </w:tc>
        <w:tc>
          <w:tcPr>
            <w:tcW w:w="7694" w:type="dxa"/>
            <w:hideMark/>
          </w:tcPr>
          <w:p w14:paraId="36F5EAEB" w14:textId="282788DB" w:rsidR="00437000" w:rsidRPr="00823B69" w:rsidRDefault="00437000" w:rsidP="00AA13B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 xml:space="preserve">Мэргэжлийн </w:t>
            </w:r>
            <w:r w:rsidR="00AA13B0">
              <w:rPr>
                <w:rFonts w:asciiTheme="minorHAnsi" w:hAnsiTheme="minorHAnsi" w:cs="Arial"/>
                <w:lang w:val="mn-MN"/>
              </w:rPr>
              <w:t>хяналтын ерөнхий газар</w:t>
            </w:r>
            <w:r w:rsidRPr="00823B69">
              <w:rPr>
                <w:rFonts w:asciiTheme="minorHAnsi" w:hAnsiTheme="minorHAnsi" w:cs="Arial"/>
                <w:lang w:val="mn-MN"/>
              </w:rPr>
              <w:t xml:space="preserve"> </w:t>
            </w:r>
          </w:p>
        </w:tc>
      </w:tr>
      <w:tr w:rsidR="00437000" w:rsidRPr="00823B69" w14:paraId="7D969080" w14:textId="77777777" w:rsidTr="00E64414">
        <w:trPr>
          <w:trHeight w:hRule="exact" w:val="288"/>
        </w:trPr>
        <w:tc>
          <w:tcPr>
            <w:cnfStyle w:val="001000000000" w:firstRow="0" w:lastRow="0" w:firstColumn="1" w:lastColumn="0" w:oddVBand="0" w:evenVBand="0" w:oddHBand="0" w:evenHBand="0" w:firstRowFirstColumn="0" w:firstRowLastColumn="0" w:lastRowFirstColumn="0" w:lastRowLastColumn="0"/>
            <w:tcW w:w="1301" w:type="dxa"/>
            <w:noWrap/>
            <w:hideMark/>
          </w:tcPr>
          <w:p w14:paraId="6849B766" w14:textId="77777777" w:rsidR="00437000" w:rsidRPr="00823B69" w:rsidRDefault="00437000" w:rsidP="00437000">
            <w:pPr>
              <w:spacing w:line="276" w:lineRule="auto"/>
              <w:rPr>
                <w:rFonts w:asciiTheme="minorHAnsi" w:eastAsia="Times New Roman" w:hAnsiTheme="minorHAnsi" w:cs="Arial"/>
                <w:b w:val="0"/>
                <w:bCs w:val="0"/>
                <w:lang w:val="mn-MN"/>
              </w:rPr>
            </w:pPr>
            <w:r w:rsidRPr="00823B69">
              <w:rPr>
                <w:rFonts w:asciiTheme="minorHAnsi" w:hAnsiTheme="minorHAnsi" w:cs="Arial"/>
                <w:lang w:val="mn-MN"/>
              </w:rPr>
              <w:t>TEFS</w:t>
            </w:r>
          </w:p>
        </w:tc>
        <w:tc>
          <w:tcPr>
            <w:tcW w:w="7694" w:type="dxa"/>
            <w:hideMark/>
          </w:tcPr>
          <w:p w14:paraId="6F0DC049" w14:textId="2456125D" w:rsidR="00437000" w:rsidRPr="00823B69" w:rsidRDefault="00AA13B0" w:rsidP="00AA13B0">
            <w:pPr>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000000"/>
                <w:lang w:val="mn-MN"/>
              </w:rPr>
            </w:pPr>
            <w:r>
              <w:rPr>
                <w:rFonts w:asciiTheme="minorHAnsi" w:hAnsiTheme="minorHAnsi" w:cs="Arial"/>
                <w:lang w:val="mn-MN"/>
              </w:rPr>
              <w:t>Техник, эдийн засгийн үндэслэлийн судалгаа</w:t>
            </w:r>
          </w:p>
        </w:tc>
      </w:tr>
    </w:tbl>
    <w:p w14:paraId="01718F80" w14:textId="77777777" w:rsidR="00EE5D28" w:rsidRPr="0054234E" w:rsidRDefault="00EE5D28">
      <w:pPr>
        <w:rPr>
          <w:rFonts w:asciiTheme="minorHAnsi" w:hAnsiTheme="minorHAnsi"/>
          <w:lang w:val="mn-MN"/>
        </w:rPr>
        <w:sectPr w:rsidR="00EE5D28" w:rsidRPr="0054234E">
          <w:pgSz w:w="12240" w:h="15840"/>
          <w:pgMar w:top="1400" w:right="0" w:bottom="440" w:left="1340" w:header="0" w:footer="245" w:gutter="0"/>
          <w:cols w:space="720"/>
        </w:sectPr>
      </w:pPr>
    </w:p>
    <w:p w14:paraId="5BC7FEFE" w14:textId="5343CC63" w:rsidR="00EE5D28" w:rsidRPr="0054234E" w:rsidRDefault="00923795">
      <w:pPr>
        <w:pStyle w:val="Heading1"/>
        <w:numPr>
          <w:ilvl w:val="0"/>
          <w:numId w:val="11"/>
        </w:numPr>
        <w:tabs>
          <w:tab w:val="left" w:pos="471"/>
        </w:tabs>
        <w:spacing w:before="21"/>
        <w:ind w:hanging="368"/>
        <w:jc w:val="both"/>
        <w:rPr>
          <w:rFonts w:asciiTheme="minorHAnsi" w:hAnsiTheme="minorHAnsi"/>
          <w:sz w:val="22"/>
          <w:szCs w:val="22"/>
          <w:lang w:val="mn-MN"/>
        </w:rPr>
      </w:pPr>
      <w:bookmarkStart w:id="2" w:name="_Toc88656413"/>
      <w:r>
        <w:rPr>
          <w:rFonts w:asciiTheme="minorHAnsi" w:hAnsiTheme="minorHAnsi"/>
          <w:sz w:val="22"/>
          <w:szCs w:val="22"/>
          <w:lang w:val="mn-MN"/>
        </w:rPr>
        <w:lastRenderedPageBreak/>
        <w:t>ТАНИЛЦУУЛГА</w:t>
      </w:r>
      <w:bookmarkEnd w:id="2"/>
    </w:p>
    <w:p w14:paraId="472F4F0C" w14:textId="77777777" w:rsidR="00923795" w:rsidRDefault="00923795" w:rsidP="00923795">
      <w:pPr>
        <w:pStyle w:val="BodyText"/>
        <w:spacing w:before="243" w:line="228" w:lineRule="auto"/>
        <w:ind w:left="118" w:right="1437"/>
        <w:jc w:val="both"/>
        <w:rPr>
          <w:rFonts w:ascii="Arial" w:hAnsi="Arial" w:cs="Arial"/>
          <w:sz w:val="20"/>
          <w:szCs w:val="20"/>
        </w:rPr>
      </w:pPr>
      <w:r>
        <w:rPr>
          <w:rFonts w:ascii="Arial" w:hAnsi="Arial" w:cs="Arial"/>
          <w:sz w:val="20"/>
          <w:szCs w:val="20"/>
          <w:lang w:val="mn-MN"/>
        </w:rPr>
        <w:t xml:space="preserve">Олборлох үйлдвэрлэл нь Монгол улсын эдийн засгийн голлох салбар бөгөөд эдийн засгийн өсөлтийн гол эх сурвалж болсоор ирсэн. 2019 онд олборлох салбар ДНБ-ий 23.7 хувийг эзэлж, </w:t>
      </w:r>
      <w:r>
        <w:rPr>
          <w:rFonts w:ascii="Arial" w:hAnsi="Arial" w:cs="Arial"/>
          <w:sz w:val="20"/>
          <w:szCs w:val="20"/>
        </w:rPr>
        <w:t>6.7</w:t>
      </w:r>
      <w:r>
        <w:rPr>
          <w:rFonts w:ascii="Arial" w:hAnsi="Arial" w:cs="Arial"/>
          <w:sz w:val="20"/>
          <w:szCs w:val="20"/>
          <w:lang w:val="mn-MN"/>
        </w:rPr>
        <w:t xml:space="preserve"> тэрбум ам.долларын орлого экспортоос олсон нь нийт экспортын </w:t>
      </w:r>
      <w:r>
        <w:rPr>
          <w:rFonts w:ascii="Arial" w:hAnsi="Arial" w:cs="Arial"/>
          <w:sz w:val="20"/>
          <w:szCs w:val="20"/>
        </w:rPr>
        <w:t>83.7</w:t>
      </w:r>
      <w:r>
        <w:rPr>
          <w:rFonts w:ascii="Arial" w:hAnsi="Arial" w:cs="Arial"/>
          <w:sz w:val="20"/>
          <w:szCs w:val="20"/>
          <w:lang w:val="mn-MN"/>
        </w:rPr>
        <w:t xml:space="preserve"> хувийг эзэлж байна.  </w:t>
      </w:r>
      <w:r>
        <w:rPr>
          <w:rFonts w:ascii="Arial" w:hAnsi="Arial" w:cs="Arial"/>
          <w:sz w:val="20"/>
          <w:szCs w:val="20"/>
        </w:rPr>
        <w:t xml:space="preserve">Уул уурхайн салбар </w:t>
      </w:r>
      <w:r>
        <w:rPr>
          <w:rFonts w:ascii="Arial" w:hAnsi="Arial" w:cs="Arial"/>
          <w:sz w:val="20"/>
          <w:szCs w:val="20"/>
          <w:lang w:val="mn-MN"/>
        </w:rPr>
        <w:t>мөн</w:t>
      </w:r>
      <w:r>
        <w:rPr>
          <w:rFonts w:ascii="Arial" w:hAnsi="Arial" w:cs="Arial"/>
          <w:sz w:val="20"/>
          <w:szCs w:val="20"/>
        </w:rPr>
        <w:t xml:space="preserve"> </w:t>
      </w:r>
      <w:r>
        <w:rPr>
          <w:rFonts w:ascii="Arial" w:hAnsi="Arial" w:cs="Arial"/>
          <w:sz w:val="20"/>
          <w:szCs w:val="20"/>
          <w:lang w:val="mn-MN"/>
        </w:rPr>
        <w:t>онд</w:t>
      </w:r>
      <w:r>
        <w:rPr>
          <w:rFonts w:ascii="Arial" w:hAnsi="Arial" w:cs="Arial"/>
          <w:sz w:val="20"/>
          <w:szCs w:val="20"/>
        </w:rPr>
        <w:t xml:space="preserve"> аж үйлдвэрийн салбарын нийт </w:t>
      </w:r>
      <w:r>
        <w:rPr>
          <w:rFonts w:ascii="Arial" w:hAnsi="Arial" w:cs="Arial"/>
          <w:sz w:val="20"/>
          <w:szCs w:val="20"/>
          <w:lang w:val="mn-MN"/>
        </w:rPr>
        <w:t>үйлдвэрлэлийн</w:t>
      </w:r>
      <w:r>
        <w:rPr>
          <w:rFonts w:ascii="Arial" w:hAnsi="Arial" w:cs="Arial"/>
          <w:sz w:val="20"/>
          <w:szCs w:val="20"/>
        </w:rPr>
        <w:t xml:space="preserve"> 57.5</w:t>
      </w:r>
      <w:r>
        <w:rPr>
          <w:rFonts w:ascii="Arial" w:hAnsi="Arial" w:cs="Arial"/>
          <w:sz w:val="20"/>
          <w:szCs w:val="20"/>
          <w:lang w:val="mn-MN"/>
        </w:rPr>
        <w:t xml:space="preserve"> хувь</w:t>
      </w:r>
      <w:r>
        <w:rPr>
          <w:rFonts w:ascii="Arial" w:hAnsi="Arial" w:cs="Arial"/>
          <w:sz w:val="20"/>
          <w:szCs w:val="20"/>
        </w:rPr>
        <w:t>, нийт хөрөнгө оруулалтын (</w:t>
      </w:r>
      <w:r>
        <w:rPr>
          <w:rFonts w:ascii="Arial" w:hAnsi="Arial" w:cs="Arial"/>
          <w:sz w:val="20"/>
          <w:szCs w:val="20"/>
          <w:lang w:val="mn-MN"/>
        </w:rPr>
        <w:t>оны үнээр</w:t>
      </w:r>
      <w:r>
        <w:rPr>
          <w:rFonts w:ascii="Arial" w:hAnsi="Arial" w:cs="Arial"/>
          <w:sz w:val="20"/>
          <w:szCs w:val="20"/>
        </w:rPr>
        <w:t>) 49.9</w:t>
      </w:r>
      <w:r>
        <w:rPr>
          <w:rFonts w:ascii="Arial" w:hAnsi="Arial" w:cs="Arial"/>
          <w:sz w:val="20"/>
          <w:szCs w:val="20"/>
          <w:lang w:val="mn-MN"/>
        </w:rPr>
        <w:t xml:space="preserve"> хув</w:t>
      </w:r>
      <w:r>
        <w:rPr>
          <w:rFonts w:ascii="Arial" w:hAnsi="Arial" w:cs="Arial"/>
          <w:sz w:val="20"/>
          <w:szCs w:val="20"/>
        </w:rPr>
        <w:t>ийг эзэлж байна.</w:t>
      </w:r>
    </w:p>
    <w:p w14:paraId="2EEF91D3" w14:textId="47186652" w:rsidR="00923795" w:rsidRDefault="00923795" w:rsidP="00923795">
      <w:pPr>
        <w:pStyle w:val="BodyText"/>
        <w:spacing w:before="243" w:line="228" w:lineRule="auto"/>
        <w:ind w:left="118" w:right="1437"/>
        <w:jc w:val="both"/>
        <w:rPr>
          <w:rFonts w:ascii="Arial" w:hAnsi="Arial" w:cs="Arial"/>
          <w:sz w:val="20"/>
          <w:szCs w:val="20"/>
          <w:lang w:val="mn-MN"/>
        </w:rPr>
      </w:pPr>
      <w:r>
        <w:rPr>
          <w:rFonts w:ascii="Arial" w:hAnsi="Arial" w:cs="Arial"/>
          <w:sz w:val="20"/>
          <w:szCs w:val="20"/>
          <w:lang w:val="mn-MN"/>
        </w:rPr>
        <w:t xml:space="preserve">Засгийн газар </w:t>
      </w:r>
      <w:r>
        <w:rPr>
          <w:rFonts w:ascii="Arial" w:hAnsi="Arial" w:cs="Arial"/>
          <w:sz w:val="20"/>
          <w:szCs w:val="20"/>
        </w:rPr>
        <w:t>(</w:t>
      </w:r>
      <w:r>
        <w:rPr>
          <w:rFonts w:ascii="Arial" w:hAnsi="Arial" w:cs="Arial"/>
          <w:sz w:val="20"/>
          <w:szCs w:val="20"/>
          <w:lang w:val="mn-MN"/>
        </w:rPr>
        <w:t>ЗГ</w:t>
      </w:r>
      <w:r>
        <w:rPr>
          <w:rFonts w:ascii="Arial" w:hAnsi="Arial" w:cs="Arial"/>
          <w:sz w:val="20"/>
          <w:szCs w:val="20"/>
        </w:rPr>
        <w:t>)</w:t>
      </w:r>
      <w:r>
        <w:rPr>
          <w:rFonts w:ascii="Arial" w:hAnsi="Arial" w:cs="Arial"/>
          <w:sz w:val="20"/>
          <w:szCs w:val="20"/>
          <w:lang w:val="mn-MN"/>
        </w:rPr>
        <w:t xml:space="preserve"> олборлох салбараас орлогынхоо томоохон хэсгийг бүрдүүлдэг бөгөөд 20</w:t>
      </w:r>
      <w:r w:rsidR="00AD5BE6">
        <w:rPr>
          <w:rFonts w:ascii="Arial" w:hAnsi="Arial" w:cs="Arial"/>
          <w:sz w:val="20"/>
          <w:szCs w:val="20"/>
          <w:lang w:val="mn-MN"/>
        </w:rPr>
        <w:t>20</w:t>
      </w:r>
      <w:r>
        <w:rPr>
          <w:rFonts w:ascii="Arial" w:hAnsi="Arial" w:cs="Arial"/>
          <w:sz w:val="20"/>
          <w:szCs w:val="20"/>
          <w:lang w:val="mn-MN"/>
        </w:rPr>
        <w:t xml:space="preserve"> онд олборлох салбараас </w:t>
      </w:r>
      <w:r w:rsidR="009C72DD" w:rsidRPr="009C72DD">
        <w:rPr>
          <w:rFonts w:ascii="Arial" w:hAnsi="Arial" w:cs="Arial"/>
          <w:b/>
          <w:bCs/>
          <w:sz w:val="20"/>
          <w:szCs w:val="20"/>
        </w:rPr>
        <w:t>3</w:t>
      </w:r>
      <w:r w:rsidRPr="009C72DD">
        <w:rPr>
          <w:rFonts w:ascii="Arial" w:eastAsia="Times New Roman" w:hAnsi="Arial" w:cs="Arial"/>
          <w:b/>
          <w:bCs/>
          <w:color w:val="000000"/>
          <w:sz w:val="20"/>
          <w:szCs w:val="20"/>
          <w:lang w:val="mn-MN"/>
        </w:rPr>
        <w:t>.</w:t>
      </w:r>
      <w:r w:rsidR="009C72DD" w:rsidRPr="009C72DD">
        <w:rPr>
          <w:rFonts w:ascii="Arial" w:eastAsia="Times New Roman" w:hAnsi="Arial" w:cs="Arial"/>
          <w:b/>
          <w:bCs/>
          <w:color w:val="000000"/>
          <w:sz w:val="20"/>
          <w:szCs w:val="20"/>
        </w:rPr>
        <w:t>2</w:t>
      </w:r>
      <w:r>
        <w:rPr>
          <w:rFonts w:ascii="Arial" w:hAnsi="Arial" w:cs="Arial"/>
          <w:b/>
          <w:sz w:val="20"/>
          <w:szCs w:val="20"/>
          <w:lang w:val="mn-MN"/>
        </w:rPr>
        <w:t xml:space="preserve"> их наяд төгрөг</w:t>
      </w:r>
      <w:r w:rsidR="00ED2626">
        <w:rPr>
          <w:rStyle w:val="FootnoteReference"/>
          <w:rFonts w:ascii="Arial" w:hAnsi="Arial" w:cs="Arial"/>
          <w:b/>
          <w:sz w:val="20"/>
          <w:szCs w:val="20"/>
          <w:lang w:val="mn-MN"/>
        </w:rPr>
        <w:footnoteReference w:id="1"/>
      </w:r>
      <w:r>
        <w:rPr>
          <w:rFonts w:ascii="Arial" w:hAnsi="Arial" w:cs="Arial"/>
          <w:sz w:val="20"/>
          <w:szCs w:val="20"/>
          <w:lang w:val="mn-MN"/>
        </w:rPr>
        <w:t xml:space="preserve"> хүлээн авсан байна. Түүнчлэн төрөөс уул уурхайн компаниудад хувь эзэмших байдлаар, тухайлбал Эрдэнэс Монгол компаниар дамжуулан түүний салбар компаниудыг эзэмшиж, олборлох үйл ажиллагаанд шууд оролцож байна.</w:t>
      </w:r>
    </w:p>
    <w:p w14:paraId="5CD3B4FF" w14:textId="3E4317A9" w:rsidR="00923795" w:rsidRPr="00923795" w:rsidRDefault="00923795" w:rsidP="00923795">
      <w:pPr>
        <w:pStyle w:val="BodyText"/>
        <w:spacing w:before="243" w:line="228" w:lineRule="auto"/>
        <w:ind w:left="118" w:right="1437"/>
        <w:jc w:val="both"/>
        <w:rPr>
          <w:rFonts w:asciiTheme="minorHAnsi" w:hAnsiTheme="minorHAnsi" w:cs="Arial"/>
          <w:lang w:val="mn-MN"/>
        </w:rPr>
      </w:pPr>
      <w:r>
        <w:rPr>
          <w:rFonts w:ascii="Arial" w:hAnsi="Arial" w:cs="Arial"/>
          <w:sz w:val="20"/>
          <w:szCs w:val="20"/>
          <w:lang w:val="mn-MN"/>
        </w:rPr>
        <w:t xml:space="preserve">Монгол Улсын нэгдсэн төсвийн орлого 2019 оны гүйцэтгэлээр 11.9 их наяд төгрөгт хүрч, өнгөрсөн оны мөн үеэс 1.9 их наяд төгрөг буюу 18.6 хувиар өссөн байна. Үүнээс, эрдэс баялгийн салбараас төсөвт төвлөрүүлсэн орлого 2.9 их наяд төгрөгт хүрч өнгөрсөн оны мөн үеэс 590.7 тэрбум төгрөг буюу 25.4 хувиар өссөн гэж ҮСХ-ны мэдээлэлд дурдсан. Бидний баталгаажуулсан олборлох салбарын орлого нь ҮСХ-ны мэдээллээс </w:t>
      </w:r>
      <w:r>
        <w:rPr>
          <w:rFonts w:ascii="Arial" w:hAnsi="Arial" w:cs="Arial"/>
          <w:sz w:val="20"/>
          <w:szCs w:val="20"/>
        </w:rPr>
        <w:t>9</w:t>
      </w:r>
      <w:r>
        <w:rPr>
          <w:rFonts w:ascii="Arial" w:hAnsi="Arial" w:cs="Arial"/>
          <w:sz w:val="20"/>
          <w:szCs w:val="20"/>
          <w:lang w:val="mn-MN"/>
        </w:rPr>
        <w:t>00 орчим тэрбум төгрөгөөр их байгаа нь төсвөөс гадуурх хэд хэдэн төлбөр, орлого энэхүү нэгтгэлд хамрагдсантай холбоотой юм.</w:t>
      </w:r>
    </w:p>
    <w:p w14:paraId="7D21CBD9" w14:textId="77777777" w:rsidR="00923795" w:rsidRDefault="00923795" w:rsidP="00923795">
      <w:pPr>
        <w:pStyle w:val="BodyText"/>
        <w:spacing w:before="243" w:line="228" w:lineRule="auto"/>
        <w:ind w:left="118" w:right="1437"/>
        <w:jc w:val="both"/>
        <w:rPr>
          <w:rFonts w:ascii="Arial" w:hAnsi="Arial" w:cs="Arial"/>
          <w:sz w:val="20"/>
          <w:szCs w:val="20"/>
          <w:lang w:val="mn-MN"/>
        </w:rPr>
      </w:pPr>
      <w:r>
        <w:rPr>
          <w:rFonts w:ascii="Arial" w:hAnsi="Arial" w:cs="Arial"/>
          <w:sz w:val="20"/>
          <w:szCs w:val="20"/>
          <w:lang w:val="mn-MN"/>
        </w:rPr>
        <w:t xml:space="preserve">Монгол улсын Засгийн газар нь 2005 оны 12 сард ОҮИТБС-ыг хэрэгжүүлэхээр шийдэж, 2007 оны 9 дүгээр сарын 27-ны өдрөөс ОҮИТБС-ын нэр дэвшигчээр элссэн. Баталгаажуулалтыг амжилттай давснаар 2010 оны 10 дугаар сарын 19-ний өдөр бүрэн нийцсэнд тооцогдсон. </w:t>
      </w:r>
    </w:p>
    <w:p w14:paraId="296F7488" w14:textId="77777777" w:rsidR="00923795" w:rsidRDefault="00923795" w:rsidP="00923795">
      <w:pPr>
        <w:pStyle w:val="BodyText"/>
        <w:spacing w:before="243" w:line="228" w:lineRule="auto"/>
        <w:ind w:left="118" w:right="1437"/>
        <w:jc w:val="both"/>
        <w:rPr>
          <w:rFonts w:ascii="Arial" w:hAnsi="Arial" w:cs="Arial"/>
          <w:sz w:val="20"/>
          <w:szCs w:val="20"/>
          <w:lang w:val="mn-MN"/>
        </w:rPr>
      </w:pPr>
      <w:r>
        <w:rPr>
          <w:rFonts w:ascii="Arial" w:hAnsi="Arial" w:cs="Arial"/>
          <w:sz w:val="20"/>
          <w:szCs w:val="20"/>
          <w:lang w:val="mn-MN"/>
        </w:rPr>
        <w:t>ОҮИТБС-ыг хэрэгжүүлж эхэлснээс хойш Монгол улс нь 1</w:t>
      </w:r>
      <w:r>
        <w:rPr>
          <w:rFonts w:ascii="Arial" w:hAnsi="Arial" w:cs="Arial"/>
          <w:sz w:val="20"/>
          <w:szCs w:val="20"/>
        </w:rPr>
        <w:t>3</w:t>
      </w:r>
      <w:r>
        <w:rPr>
          <w:rFonts w:ascii="Arial" w:hAnsi="Arial" w:cs="Arial"/>
          <w:sz w:val="20"/>
          <w:szCs w:val="20"/>
          <w:lang w:val="mn-MN"/>
        </w:rPr>
        <w:t xml:space="preserve"> удаагийн тайлан гаргасан. Энэхүү тайлан нь ОҮИТБС-ын 1</w:t>
      </w:r>
      <w:r>
        <w:rPr>
          <w:rFonts w:ascii="Arial" w:hAnsi="Arial" w:cs="Arial"/>
          <w:sz w:val="20"/>
          <w:szCs w:val="20"/>
        </w:rPr>
        <w:t>4</w:t>
      </w:r>
      <w:r>
        <w:rPr>
          <w:rFonts w:ascii="Arial" w:hAnsi="Arial" w:cs="Arial"/>
          <w:sz w:val="20"/>
          <w:szCs w:val="20"/>
          <w:lang w:val="mn-MN"/>
        </w:rPr>
        <w:t xml:space="preserve"> дэх удаагийн тайлан бөгөөд ОҮИТБС</w:t>
      </w:r>
      <w:r>
        <w:rPr>
          <w:rFonts w:ascii="Arial" w:hAnsi="Arial" w:cs="Arial"/>
          <w:sz w:val="20"/>
          <w:szCs w:val="20"/>
          <w:lang w:val="mn-MN"/>
        </w:rPr>
        <w:fldChar w:fldCharType="begin"/>
      </w:r>
      <w:r>
        <w:rPr>
          <w:rFonts w:ascii="Arial" w:hAnsi="Arial" w:cs="Arial"/>
          <w:sz w:val="20"/>
          <w:szCs w:val="20"/>
        </w:rPr>
        <w:instrText xml:space="preserve"> XE "</w:instrText>
      </w:r>
      <w:r>
        <w:rPr>
          <w:rFonts w:ascii="Arial" w:hAnsi="Arial" w:cs="Arial"/>
          <w:sz w:val="20"/>
          <w:szCs w:val="20"/>
          <w:lang w:val="mn-MN"/>
        </w:rPr>
        <w:instrText>ОҮИТБС</w:instrText>
      </w:r>
      <w:r>
        <w:rPr>
          <w:rFonts w:ascii="Arial" w:hAnsi="Arial" w:cs="Arial"/>
          <w:sz w:val="20"/>
          <w:szCs w:val="20"/>
        </w:rPr>
        <w:instrText xml:space="preserve">" </w:instrText>
      </w:r>
      <w:r>
        <w:rPr>
          <w:rFonts w:ascii="Arial" w:hAnsi="Arial" w:cs="Arial"/>
          <w:sz w:val="20"/>
          <w:szCs w:val="20"/>
          <w:lang w:val="mn-MN"/>
        </w:rPr>
        <w:fldChar w:fldCharType="end"/>
      </w:r>
      <w:r>
        <w:rPr>
          <w:rFonts w:ascii="Arial" w:hAnsi="Arial" w:cs="Arial"/>
          <w:sz w:val="20"/>
          <w:szCs w:val="20"/>
          <w:lang w:val="mn-MN"/>
        </w:rPr>
        <w:t xml:space="preserve">-ын 2019 онд батлагдсан шинэ Стандартын дагуу толилуулж буй анхны тайлан юм. </w:t>
      </w:r>
    </w:p>
    <w:p w14:paraId="61A6C052" w14:textId="77777777" w:rsidR="00AD5BE6" w:rsidRDefault="00923795" w:rsidP="00AD5BE6">
      <w:pPr>
        <w:pStyle w:val="BodyText"/>
        <w:spacing w:before="243" w:line="228" w:lineRule="auto"/>
        <w:ind w:left="118" w:right="1437"/>
        <w:jc w:val="both"/>
        <w:rPr>
          <w:rFonts w:asciiTheme="minorHAnsi" w:hAnsiTheme="minorHAnsi"/>
          <w:lang w:val="mn-MN"/>
        </w:rPr>
      </w:pPr>
      <w:r>
        <w:rPr>
          <w:rFonts w:ascii="Arial" w:hAnsi="Arial" w:cs="Arial"/>
          <w:color w:val="000000" w:themeColor="text1"/>
          <w:sz w:val="20"/>
          <w:szCs w:val="20"/>
          <w:lang w:val="mn-MN"/>
        </w:rPr>
        <w:t xml:space="preserve">ОҮИТБС-ын Удирдах хорооноос 2017 оны 1 дүгээр сард Монгол Улсын 2016 оны ОҮИТБС-ын баталгаажуулалтын дүнг баталж, засаж сайжруулах </w:t>
      </w:r>
      <w:r>
        <w:rPr>
          <w:rFonts w:ascii="Arial" w:hAnsi="Arial" w:cs="Arial"/>
          <w:color w:val="000000" w:themeColor="text1"/>
          <w:sz w:val="20"/>
          <w:szCs w:val="20"/>
        </w:rPr>
        <w:t>8</w:t>
      </w:r>
      <w:r>
        <w:rPr>
          <w:rFonts w:ascii="Arial" w:hAnsi="Arial" w:cs="Arial"/>
          <w:color w:val="000000" w:themeColor="text1"/>
          <w:sz w:val="20"/>
          <w:szCs w:val="20"/>
          <w:lang w:val="mn-MN"/>
        </w:rPr>
        <w:t xml:space="preserve"> зөвлөмжийн биелэлтийг 2018 оны 1 дүгээр сард хянан хэлэлцэж, 2 дугаар сард Монгол Улсыг ОҮИТБС-ын Стандартын шаардлагыг хангасан орноор хүлээн зөвшөөрсөн нь ОҮИТБС-ыг хэрэгжүүлж буй 50 гаруй орноос шаардлага хангасан хоёр дахь орон болсон нь томоохон амжилт гэж үзэж байна.</w:t>
      </w:r>
    </w:p>
    <w:p w14:paraId="2E83632D" w14:textId="3FE8D100" w:rsidR="00F004EA" w:rsidRPr="00AD5BE6" w:rsidRDefault="00AD5BE6" w:rsidP="00AD5BE6">
      <w:pPr>
        <w:pStyle w:val="BodyText"/>
        <w:spacing w:before="243" w:line="228" w:lineRule="auto"/>
        <w:ind w:left="118" w:right="1437"/>
        <w:jc w:val="both"/>
        <w:rPr>
          <w:rFonts w:ascii="Arial" w:hAnsi="Arial" w:cs="Arial"/>
          <w:sz w:val="20"/>
          <w:szCs w:val="20"/>
          <w:lang w:val="mn-MN"/>
        </w:rPr>
      </w:pPr>
      <w:r w:rsidRPr="00AD5BE6">
        <w:rPr>
          <w:rFonts w:ascii="Arial" w:hAnsi="Arial" w:cs="Arial"/>
          <w:color w:val="252525"/>
          <w:sz w:val="20"/>
          <w:szCs w:val="20"/>
          <w:lang w:val="mn-MN" w:bidi="mn-Mong-CN"/>
        </w:rPr>
        <w:t xml:space="preserve">Дэлхийн банкнаас 2007-2018 онуудад ОҮИТБС-ын Олон талын Итгэлийн сангийн хөрөнгөнөөс ОҮИТБС-ыг Монгол Улсад хэрэгжүүлэхэд Монгол Улсын Засгийн газарт тусламж үзүүлж ирсний үр дүнд Монгол Улс олборлох салбарыг ил тод болгоход мэдэгдэхүйц амжилт гаргасан байна. </w:t>
      </w:r>
    </w:p>
    <w:p w14:paraId="730CCBE2" w14:textId="77777777" w:rsidR="00FB319E" w:rsidRDefault="00AD5BE6" w:rsidP="00FB319E">
      <w:pPr>
        <w:pStyle w:val="BodyText"/>
        <w:spacing w:before="243" w:line="228" w:lineRule="auto"/>
        <w:ind w:left="118" w:right="1437"/>
        <w:jc w:val="both"/>
        <w:rPr>
          <w:rFonts w:ascii="Arial" w:hAnsi="Arial" w:cs="Arial"/>
          <w:color w:val="252525"/>
          <w:spacing w:val="-4"/>
          <w:sz w:val="20"/>
          <w:szCs w:val="20"/>
          <w:lang w:val="mn-MN"/>
        </w:rPr>
      </w:pPr>
      <w:r w:rsidRPr="00AD5BE6">
        <w:rPr>
          <w:rFonts w:ascii="Arial" w:hAnsi="Arial" w:cs="Arial"/>
          <w:color w:val="252525"/>
          <w:spacing w:val="-4"/>
          <w:sz w:val="20"/>
          <w:szCs w:val="20"/>
          <w:lang w:val="mn-MN"/>
        </w:rPr>
        <w:t xml:space="preserve">ОҮИТБС-ын хэрэгжилтийг Засгийн газар, Иргэний нийгэм, бизнесийн төлөөллөөс бүрдсэн олон талт оролцогчид хянаж байна. </w:t>
      </w:r>
    </w:p>
    <w:p w14:paraId="37C366FF" w14:textId="0A762F9A" w:rsidR="00EE5D28" w:rsidRPr="00FB319E" w:rsidRDefault="00DE2450" w:rsidP="00FB319E">
      <w:pPr>
        <w:pStyle w:val="BodyText"/>
        <w:spacing w:before="243" w:line="228" w:lineRule="auto"/>
        <w:ind w:left="118" w:right="1437"/>
        <w:jc w:val="both"/>
        <w:rPr>
          <w:rFonts w:ascii="Arial" w:hAnsi="Arial" w:cs="Arial"/>
          <w:color w:val="252525"/>
          <w:spacing w:val="-4"/>
          <w:sz w:val="20"/>
          <w:szCs w:val="20"/>
          <w:lang w:val="mn-MN"/>
        </w:rPr>
        <w:sectPr w:rsidR="00EE5D28" w:rsidRPr="00FB319E">
          <w:pgSz w:w="12240" w:h="15840"/>
          <w:pgMar w:top="1420" w:right="0" w:bottom="440" w:left="1340" w:header="0" w:footer="245" w:gutter="0"/>
          <w:cols w:space="720"/>
        </w:sectPr>
      </w:pPr>
      <w:r w:rsidRPr="00026421">
        <w:rPr>
          <w:rFonts w:ascii="Arial" w:hAnsi="Arial" w:cs="Arial"/>
          <w:sz w:val="20"/>
          <w:szCs w:val="20"/>
        </w:rPr>
        <w:t xml:space="preserve">Олборлох салбарын талаархи олон нийтийн ойлголт муудаж байгаа нь Монгол Улсад хүн амын 75% нь авилга газар авсан гэж үздэгтэй холбоотой бөгөөд уул уурхайг хамгийн асуудалтай салбарын нэг гэж үздэг ажээ. </w:t>
      </w:r>
      <w:r w:rsidR="008C7EE6" w:rsidRPr="00026421">
        <w:rPr>
          <w:rFonts w:ascii="Arial" w:hAnsi="Arial" w:cs="Arial"/>
          <w:sz w:val="20"/>
          <w:szCs w:val="20"/>
        </w:rPr>
        <w:t xml:space="preserve">Энэ нь олон нийтийн ойлголт дутуу, тэдний амьдралд шууд нөлөөлж буй төслүүдийн талаар мэдээлэл өгөхгүй, оролцуулахгүй байгаатай холбоотой юм. Мөн ялангуяа орон нутаг, төвийн захиргааны байгууллагуудын чиг үүрэг, хариуцлагын тогтолцоо ойлгомжгүй байгаагаас улбаалан олборлох салбарыг </w:t>
      </w:r>
      <w:r w:rsidR="00D70729" w:rsidRPr="00026421">
        <w:rPr>
          <w:rFonts w:ascii="Arial" w:hAnsi="Arial" w:cs="Arial"/>
          <w:sz w:val="20"/>
          <w:szCs w:val="20"/>
        </w:rPr>
        <w:t>улам хаалттай болгож, оролцох асуудлыг бүрхэгдүүлж байна.</w:t>
      </w:r>
      <w:r w:rsidR="008A10AA" w:rsidRPr="00026421">
        <w:rPr>
          <w:rFonts w:ascii="Arial" w:hAnsi="Arial" w:cs="Arial"/>
          <w:sz w:val="20"/>
          <w:szCs w:val="20"/>
        </w:rPr>
        <w:t xml:space="preserve"> Зарим компаниуд уурхай ажиллаж байгаагийн үр шимийг тухайн орон нутгийн төлөөлөлд хүртээж байгаа ч тэр нь </w:t>
      </w:r>
      <w:proofErr w:type="gramStart"/>
      <w:r w:rsidR="008A10AA" w:rsidRPr="00026421">
        <w:rPr>
          <w:rFonts w:ascii="Arial" w:hAnsi="Arial" w:cs="Arial"/>
          <w:sz w:val="20"/>
          <w:szCs w:val="20"/>
        </w:rPr>
        <w:t>зохицуулалт  муутай</w:t>
      </w:r>
      <w:proofErr w:type="gramEnd"/>
      <w:r w:rsidR="008A10AA" w:rsidRPr="00026421">
        <w:rPr>
          <w:rFonts w:ascii="Arial" w:hAnsi="Arial" w:cs="Arial"/>
          <w:sz w:val="20"/>
          <w:szCs w:val="20"/>
        </w:rPr>
        <w:t>, ямар нэг системгүй байна. Ойлголт муудаж байгаа хандлагыг эргүүлэх боломж байгаа гэж байна. Үүний тулд хэд хэдэн мэдээллийн санг бий болгон, мэдээллийн хүртээмжийг сайжруулж байна. Үүнд</w:t>
      </w:r>
      <w:r w:rsidR="00AD5E0B" w:rsidRPr="00026421">
        <w:rPr>
          <w:rFonts w:ascii="Arial" w:hAnsi="Arial" w:cs="Arial"/>
          <w:sz w:val="20"/>
          <w:szCs w:val="20"/>
        </w:rPr>
        <w:t xml:space="preserve"> a/ </w:t>
      </w:r>
      <w:r w:rsidR="008A10AA" w:rsidRPr="00026421">
        <w:rPr>
          <w:rFonts w:ascii="Arial" w:hAnsi="Arial" w:cs="Arial"/>
          <w:sz w:val="20"/>
          <w:szCs w:val="20"/>
        </w:rPr>
        <w:t xml:space="preserve">Уул уурхайн компьютержсэн кадастрын </w:t>
      </w:r>
      <w:proofErr w:type="gramStart"/>
      <w:r w:rsidR="008A10AA" w:rsidRPr="00026421">
        <w:rPr>
          <w:rFonts w:ascii="Arial" w:hAnsi="Arial" w:cs="Arial"/>
          <w:sz w:val="20"/>
          <w:szCs w:val="20"/>
        </w:rPr>
        <w:t>систем,</w:t>
      </w:r>
      <w:r w:rsidR="00AD5E0B" w:rsidRPr="00026421">
        <w:rPr>
          <w:rFonts w:ascii="Arial" w:hAnsi="Arial" w:cs="Arial"/>
          <w:sz w:val="20"/>
          <w:szCs w:val="20"/>
        </w:rPr>
        <w:t>b</w:t>
      </w:r>
      <w:proofErr w:type="gramEnd"/>
      <w:r w:rsidR="00AD5E0B" w:rsidRPr="00026421">
        <w:rPr>
          <w:rFonts w:ascii="Arial" w:hAnsi="Arial" w:cs="Arial"/>
          <w:sz w:val="20"/>
          <w:szCs w:val="20"/>
        </w:rPr>
        <w:t xml:space="preserve">/ </w:t>
      </w:r>
      <w:r w:rsidR="008A10AA" w:rsidRPr="00026421">
        <w:rPr>
          <w:rFonts w:ascii="Arial" w:hAnsi="Arial" w:cs="Arial"/>
          <w:sz w:val="20"/>
          <w:szCs w:val="20"/>
        </w:rPr>
        <w:t>МонГеоКат</w:t>
      </w:r>
      <w:r w:rsidR="00AD5E0B" w:rsidRPr="00026421">
        <w:rPr>
          <w:rFonts w:ascii="Arial" w:hAnsi="Arial" w:cs="Arial"/>
          <w:sz w:val="20"/>
          <w:szCs w:val="20"/>
        </w:rPr>
        <w:t xml:space="preserve">: </w:t>
      </w:r>
      <w:r w:rsidR="008A10AA" w:rsidRPr="00026421">
        <w:rPr>
          <w:rFonts w:ascii="Arial" w:hAnsi="Arial" w:cs="Arial"/>
          <w:sz w:val="20"/>
          <w:szCs w:val="20"/>
        </w:rPr>
        <w:t>геологийн мэдээлэл, газрын зургийн мета өгөгдлийн олон нийтэд нээлттэй,  хүртээмжтэй сан</w:t>
      </w:r>
      <w:r w:rsidR="00AD5E0B" w:rsidRPr="00026421">
        <w:rPr>
          <w:rFonts w:ascii="Arial" w:hAnsi="Arial" w:cs="Arial"/>
          <w:sz w:val="20"/>
          <w:szCs w:val="20"/>
        </w:rPr>
        <w:t xml:space="preserve">, c/ </w:t>
      </w:r>
      <w:r w:rsidR="008A10AA" w:rsidRPr="00026421">
        <w:rPr>
          <w:rFonts w:ascii="Arial" w:hAnsi="Arial" w:cs="Arial"/>
          <w:sz w:val="20"/>
          <w:szCs w:val="20"/>
        </w:rPr>
        <w:t>Хайгуул, ашиглалтын цахим тайлагналын систем</w:t>
      </w:r>
      <w:r w:rsidR="00AD5E0B" w:rsidRPr="00026421">
        <w:rPr>
          <w:rFonts w:ascii="Arial" w:hAnsi="Arial" w:cs="Arial"/>
          <w:sz w:val="20"/>
          <w:szCs w:val="20"/>
        </w:rPr>
        <w:t xml:space="preserve"> (</w:t>
      </w:r>
      <w:r w:rsidR="008A10AA" w:rsidRPr="00026421">
        <w:rPr>
          <w:rFonts w:ascii="Arial" w:hAnsi="Arial" w:cs="Arial"/>
          <w:sz w:val="20"/>
          <w:szCs w:val="20"/>
        </w:rPr>
        <w:t>ИфоРеп</w:t>
      </w:r>
      <w:r w:rsidR="00AD5E0B" w:rsidRPr="00026421">
        <w:rPr>
          <w:rFonts w:ascii="Arial" w:hAnsi="Arial" w:cs="Arial"/>
          <w:sz w:val="20"/>
          <w:szCs w:val="20"/>
        </w:rPr>
        <w:t xml:space="preserve">), </w:t>
      </w:r>
      <w:r w:rsidR="008A10AA" w:rsidRPr="00026421">
        <w:rPr>
          <w:rFonts w:ascii="Arial" w:hAnsi="Arial" w:cs="Arial"/>
          <w:sz w:val="20"/>
          <w:szCs w:val="20"/>
        </w:rPr>
        <w:t>болон</w:t>
      </w:r>
      <w:r w:rsidR="00AD5E0B" w:rsidRPr="00026421">
        <w:rPr>
          <w:rFonts w:ascii="Arial" w:hAnsi="Arial" w:cs="Arial"/>
          <w:sz w:val="20"/>
          <w:szCs w:val="20"/>
        </w:rPr>
        <w:t xml:space="preserve"> d/</w:t>
      </w:r>
      <w:r w:rsidR="008A10AA" w:rsidRPr="00026421">
        <w:rPr>
          <w:rFonts w:ascii="Arial" w:hAnsi="Arial" w:cs="Arial"/>
          <w:sz w:val="20"/>
          <w:szCs w:val="20"/>
        </w:rPr>
        <w:t xml:space="preserve">ОҮИТБС-ын цахим тайлагналын систем тус тус орж байна. Иргэдэд хүргэх мэдээллийг байгаа </w:t>
      </w:r>
      <w:r w:rsidR="00A47E78" w:rsidRPr="00026421">
        <w:rPr>
          <w:rFonts w:ascii="Arial" w:hAnsi="Arial" w:cs="Arial"/>
          <w:sz w:val="20"/>
          <w:szCs w:val="20"/>
        </w:rPr>
        <w:t xml:space="preserve">өгөгдлийг </w:t>
      </w:r>
      <w:r w:rsidR="008A10AA" w:rsidRPr="00026421">
        <w:rPr>
          <w:rFonts w:ascii="Arial" w:hAnsi="Arial" w:cs="Arial"/>
          <w:sz w:val="20"/>
          <w:szCs w:val="20"/>
        </w:rPr>
        <w:t xml:space="preserve">хүргэх, танилцуулах, </w:t>
      </w:r>
      <w:r w:rsidR="00A47E78" w:rsidRPr="00026421">
        <w:rPr>
          <w:rFonts w:ascii="Arial" w:hAnsi="Arial" w:cs="Arial"/>
          <w:sz w:val="20"/>
          <w:szCs w:val="20"/>
        </w:rPr>
        <w:t>харилцах хэлбэрийг салбарын зохицуулалтын чиг үүргийг ойлгомжтой болгохтой хамтатган хэрэгжүүлснээр   салбарын талаархи олон нийтийн ойлголтыг сайжруулж, салбарт оролцох байдлыг нэмэгдүүлнэ</w:t>
      </w:r>
      <w:r w:rsidR="00A47E78" w:rsidRPr="00FB319E">
        <w:rPr>
          <w:rFonts w:ascii="Arial" w:hAnsi="Arial" w:cs="Arial"/>
          <w:color w:val="252525"/>
          <w:spacing w:val="-4"/>
          <w:sz w:val="20"/>
          <w:szCs w:val="20"/>
          <w:lang w:val="mn-MN"/>
        </w:rPr>
        <w:t xml:space="preserve">. </w:t>
      </w:r>
    </w:p>
    <w:p w14:paraId="5E530EE4" w14:textId="46FD7598" w:rsidR="00EE5D28" w:rsidRPr="00FB319E" w:rsidRDefault="00D527AE">
      <w:pPr>
        <w:pStyle w:val="Heading1"/>
        <w:numPr>
          <w:ilvl w:val="0"/>
          <w:numId w:val="11"/>
        </w:numPr>
        <w:tabs>
          <w:tab w:val="left" w:pos="471"/>
        </w:tabs>
        <w:ind w:hanging="368"/>
        <w:jc w:val="both"/>
        <w:rPr>
          <w:rFonts w:ascii="Arial" w:hAnsi="Arial" w:cs="Arial"/>
          <w:sz w:val="20"/>
          <w:szCs w:val="20"/>
          <w:lang w:val="mn-MN"/>
        </w:rPr>
      </w:pPr>
      <w:bookmarkStart w:id="3" w:name="_Toc88656414"/>
      <w:r w:rsidRPr="00FB319E">
        <w:rPr>
          <w:rFonts w:ascii="Arial" w:hAnsi="Arial" w:cs="Arial"/>
          <w:sz w:val="20"/>
          <w:szCs w:val="20"/>
          <w:lang w:val="mn-MN"/>
        </w:rPr>
        <w:lastRenderedPageBreak/>
        <w:t xml:space="preserve">ТӨСЛИЙН </w:t>
      </w:r>
      <w:r w:rsidR="00F661AD" w:rsidRPr="00FB319E">
        <w:rPr>
          <w:rFonts w:ascii="Arial" w:hAnsi="Arial" w:cs="Arial"/>
          <w:sz w:val="20"/>
          <w:szCs w:val="20"/>
          <w:lang w:val="mn-MN"/>
        </w:rPr>
        <w:t>ТОДОРХОЙЛОЛТ</w:t>
      </w:r>
      <w:bookmarkEnd w:id="3"/>
    </w:p>
    <w:p w14:paraId="2C550FE5" w14:textId="77777777" w:rsidR="00CC467E" w:rsidRPr="00FB319E" w:rsidRDefault="00F661AD" w:rsidP="00CC467E">
      <w:pPr>
        <w:pStyle w:val="BodyText"/>
        <w:spacing w:before="265" w:line="244" w:lineRule="auto"/>
        <w:ind w:left="101" w:right="1421"/>
        <w:jc w:val="both"/>
        <w:rPr>
          <w:rFonts w:ascii="Arial" w:hAnsi="Arial" w:cs="Arial"/>
          <w:color w:val="252525"/>
          <w:sz w:val="20"/>
          <w:szCs w:val="20"/>
          <w:lang w:val="mn-MN"/>
        </w:rPr>
      </w:pPr>
      <w:r w:rsidRPr="00FB319E">
        <w:rPr>
          <w:rFonts w:ascii="Arial" w:hAnsi="Arial" w:cs="Arial"/>
          <w:color w:val="252525"/>
          <w:sz w:val="20"/>
          <w:szCs w:val="20"/>
          <w:lang w:val="mn-MN"/>
        </w:rPr>
        <w:t>Энэхүү төсөл нь байгалийн баялаг арвин орнуудыг ОҮИТБС-ыг хэрэгжүүлэх, олборлох салбарыг ил тод болгож, сайн засаглалыг энэ салбарт</w:t>
      </w:r>
      <w:r w:rsidR="00B42DF1" w:rsidRPr="00FB319E">
        <w:rPr>
          <w:rFonts w:ascii="Arial" w:hAnsi="Arial" w:cs="Arial"/>
          <w:color w:val="252525"/>
          <w:sz w:val="20"/>
          <w:szCs w:val="20"/>
          <w:lang w:val="mn-MN"/>
        </w:rPr>
        <w:t xml:space="preserve"> хэвшүүлэх талаар авсан Дэлхийн банкны амлалтад нийцэж байна. </w:t>
      </w:r>
    </w:p>
    <w:p w14:paraId="25A03893" w14:textId="5402A8A1" w:rsidR="004F313B" w:rsidRPr="00FB319E" w:rsidRDefault="004F313B" w:rsidP="00291C70">
      <w:pPr>
        <w:pStyle w:val="BodyText"/>
        <w:spacing w:before="265" w:line="244" w:lineRule="auto"/>
        <w:ind w:left="101" w:right="1421"/>
        <w:jc w:val="both"/>
        <w:rPr>
          <w:rFonts w:ascii="Arial" w:hAnsi="Arial" w:cs="Arial"/>
          <w:color w:val="252525"/>
          <w:sz w:val="20"/>
          <w:szCs w:val="20"/>
          <w:lang w:val="mn-MN"/>
        </w:rPr>
      </w:pPr>
      <w:r w:rsidRPr="00FB319E">
        <w:rPr>
          <w:rFonts w:ascii="Arial" w:hAnsi="Arial" w:cs="Arial"/>
          <w:color w:val="252525"/>
          <w:sz w:val="20"/>
          <w:szCs w:val="20"/>
          <w:lang w:val="mn-MN"/>
        </w:rPr>
        <w:t>(</w:t>
      </w:r>
      <w:r w:rsidR="00CC467E" w:rsidRPr="00FB319E">
        <w:rPr>
          <w:rFonts w:ascii="Arial" w:hAnsi="Arial" w:cs="Arial"/>
          <w:color w:val="252525"/>
          <w:sz w:val="20"/>
          <w:szCs w:val="20"/>
          <w:lang w:val="mn-MN"/>
        </w:rPr>
        <w:t xml:space="preserve">Энэхүү төсөл нь </w:t>
      </w:r>
      <w:r w:rsidR="00291C70" w:rsidRPr="00FB319E">
        <w:rPr>
          <w:rFonts w:ascii="Arial" w:hAnsi="Arial" w:cs="Arial"/>
          <w:color w:val="252525"/>
          <w:sz w:val="20"/>
          <w:szCs w:val="20"/>
          <w:lang w:val="mn-MN"/>
        </w:rPr>
        <w:t>төр, иргэд/компани хоорондын харилца</w:t>
      </w:r>
      <w:r w:rsidR="00203D1A" w:rsidRPr="00FB319E">
        <w:rPr>
          <w:rFonts w:ascii="Arial" w:hAnsi="Arial" w:cs="Arial"/>
          <w:color w:val="252525"/>
          <w:sz w:val="20"/>
          <w:szCs w:val="20"/>
          <w:lang w:val="mn-MN"/>
        </w:rPr>
        <w:t xml:space="preserve">н хамаарал дахь </w:t>
      </w:r>
      <w:r w:rsidR="00291C70" w:rsidRPr="00FB319E">
        <w:rPr>
          <w:rFonts w:ascii="Arial" w:hAnsi="Arial" w:cs="Arial"/>
          <w:color w:val="252525"/>
          <w:sz w:val="20"/>
          <w:szCs w:val="20"/>
          <w:lang w:val="mn-MN"/>
        </w:rPr>
        <w:t xml:space="preserve">чанар, мэргэжлийн ур чадвар, ил тод байдал, урьдчилан </w:t>
      </w:r>
      <w:r w:rsidR="00203D1A" w:rsidRPr="00FB319E">
        <w:rPr>
          <w:rFonts w:ascii="Arial" w:hAnsi="Arial" w:cs="Arial"/>
          <w:color w:val="252525"/>
          <w:sz w:val="20"/>
          <w:szCs w:val="20"/>
          <w:lang w:val="mn-MN"/>
        </w:rPr>
        <w:t>таахуйц</w:t>
      </w:r>
      <w:r w:rsidR="00291C70" w:rsidRPr="00FB319E">
        <w:rPr>
          <w:rFonts w:ascii="Arial" w:hAnsi="Arial" w:cs="Arial"/>
          <w:color w:val="252525"/>
          <w:sz w:val="20"/>
          <w:szCs w:val="20"/>
          <w:lang w:val="mn-MN"/>
        </w:rPr>
        <w:t xml:space="preserve"> </w:t>
      </w:r>
      <w:r w:rsidR="00E16B1D" w:rsidRPr="00FB319E">
        <w:rPr>
          <w:rFonts w:ascii="Arial" w:hAnsi="Arial" w:cs="Arial"/>
          <w:color w:val="252525"/>
          <w:sz w:val="20"/>
          <w:szCs w:val="20"/>
          <w:lang w:val="mn-MN"/>
        </w:rPr>
        <w:t>байдлыг сайжруулах</w:t>
      </w:r>
      <w:r w:rsidR="00291C70" w:rsidRPr="00FB319E">
        <w:rPr>
          <w:rFonts w:ascii="Arial" w:hAnsi="Arial" w:cs="Arial"/>
          <w:color w:val="252525"/>
          <w:sz w:val="20"/>
          <w:szCs w:val="20"/>
          <w:lang w:val="mn-MN"/>
        </w:rPr>
        <w:t>а</w:t>
      </w:r>
      <w:r w:rsidR="00E16B1D" w:rsidRPr="00FB319E">
        <w:rPr>
          <w:rFonts w:ascii="Arial" w:hAnsi="Arial" w:cs="Arial"/>
          <w:color w:val="252525"/>
          <w:sz w:val="20"/>
          <w:szCs w:val="20"/>
          <w:lang w:val="mn-MN"/>
        </w:rPr>
        <w:t xml:space="preserve">д </w:t>
      </w:r>
      <w:r w:rsidR="00203D1A" w:rsidRPr="00FB319E">
        <w:rPr>
          <w:rFonts w:ascii="Arial" w:hAnsi="Arial" w:cs="Arial"/>
          <w:color w:val="252525"/>
          <w:sz w:val="20"/>
          <w:szCs w:val="20"/>
          <w:lang w:val="mn-MN"/>
        </w:rPr>
        <w:t>анхаарч буй Т</w:t>
      </w:r>
      <w:r w:rsidR="00E16B1D" w:rsidRPr="00FB319E">
        <w:rPr>
          <w:rFonts w:ascii="Arial" w:hAnsi="Arial" w:cs="Arial"/>
          <w:color w:val="252525"/>
          <w:sz w:val="20"/>
          <w:szCs w:val="20"/>
          <w:lang w:val="mn-MN"/>
        </w:rPr>
        <w:t>өрийн санхүүгийн удирдлаг</w:t>
      </w:r>
      <w:r w:rsidR="00203D1A" w:rsidRPr="00FB319E">
        <w:rPr>
          <w:rFonts w:ascii="Arial" w:hAnsi="Arial" w:cs="Arial"/>
          <w:color w:val="252525"/>
          <w:sz w:val="20"/>
          <w:szCs w:val="20"/>
          <w:lang w:val="mn-MN"/>
        </w:rPr>
        <w:t xml:space="preserve">атай </w:t>
      </w:r>
      <w:r w:rsidR="00E16B1D" w:rsidRPr="00FB319E">
        <w:rPr>
          <w:rFonts w:ascii="Arial" w:hAnsi="Arial" w:cs="Arial"/>
          <w:color w:val="252525"/>
          <w:sz w:val="20"/>
          <w:szCs w:val="20"/>
          <w:lang w:val="mn-MN"/>
        </w:rPr>
        <w:t>нийцсэн төрийн байгууллагууд, тогтвортой байдлы</w:t>
      </w:r>
      <w:r w:rsidR="00203D1A" w:rsidRPr="00FB319E">
        <w:rPr>
          <w:rFonts w:ascii="Arial" w:hAnsi="Arial" w:cs="Arial"/>
          <w:color w:val="252525"/>
          <w:sz w:val="20"/>
          <w:szCs w:val="20"/>
          <w:lang w:val="mn-MN"/>
        </w:rPr>
        <w:t>н чиглэл болох Гишүүн оронтой түншлэх тогтолцооны дагуу хэрэгжинэ.</w:t>
      </w:r>
      <w:r w:rsidRPr="00FB319E">
        <w:rPr>
          <w:rFonts w:ascii="Arial" w:hAnsi="Arial" w:cs="Arial"/>
          <w:color w:val="252525"/>
          <w:sz w:val="20"/>
          <w:szCs w:val="20"/>
          <w:lang w:val="mn-MN"/>
        </w:rPr>
        <w:t>)</w:t>
      </w:r>
    </w:p>
    <w:p w14:paraId="0EA71EDF" w14:textId="77777777" w:rsidR="004F313B" w:rsidRPr="00FB319E" w:rsidRDefault="004F313B">
      <w:pPr>
        <w:pStyle w:val="BodyText"/>
        <w:spacing w:before="4" w:line="242" w:lineRule="auto"/>
        <w:ind w:left="101" w:right="1423"/>
        <w:jc w:val="both"/>
        <w:rPr>
          <w:rFonts w:ascii="Arial" w:hAnsi="Arial" w:cs="Arial"/>
          <w:color w:val="252525"/>
          <w:sz w:val="20"/>
          <w:szCs w:val="20"/>
          <w:lang w:val="mn-MN"/>
        </w:rPr>
      </w:pPr>
    </w:p>
    <w:p w14:paraId="3C57FEB8" w14:textId="78578EAF" w:rsidR="00EE5D28" w:rsidRPr="00FB319E" w:rsidRDefault="00203D1A">
      <w:pPr>
        <w:pStyle w:val="BodyText"/>
        <w:spacing w:before="4" w:line="242" w:lineRule="auto"/>
        <w:ind w:left="101" w:right="1423"/>
        <w:jc w:val="both"/>
        <w:rPr>
          <w:rFonts w:ascii="Arial" w:hAnsi="Arial" w:cs="Arial"/>
          <w:sz w:val="20"/>
          <w:szCs w:val="20"/>
          <w:lang w:val="mn-MN"/>
        </w:rPr>
      </w:pPr>
      <w:r w:rsidRPr="00FB319E">
        <w:rPr>
          <w:rFonts w:ascii="Arial" w:hAnsi="Arial" w:cs="Arial"/>
          <w:sz w:val="20"/>
          <w:szCs w:val="20"/>
          <w:lang w:val="mn-MN"/>
        </w:rPr>
        <w:t xml:space="preserve">Төслийн гол анхаарах асуудал нь </w:t>
      </w:r>
      <w:r w:rsidR="00EE3227" w:rsidRPr="00FB319E">
        <w:rPr>
          <w:rFonts w:ascii="Arial" w:hAnsi="Arial" w:cs="Arial"/>
          <w:spacing w:val="-3"/>
          <w:sz w:val="20"/>
          <w:szCs w:val="20"/>
          <w:lang w:val="mn-MN"/>
        </w:rPr>
        <w:t xml:space="preserve">(i) </w:t>
      </w:r>
      <w:r w:rsidRPr="00FB319E">
        <w:rPr>
          <w:rFonts w:ascii="Arial" w:hAnsi="Arial" w:cs="Arial"/>
          <w:spacing w:val="-3"/>
          <w:sz w:val="20"/>
          <w:szCs w:val="20"/>
          <w:lang w:val="mn-MN"/>
        </w:rPr>
        <w:t>ОҮИТБС-ын оролцогч талуудын оролцоо, хамтын ажиллагааг бэхжүүлэх</w:t>
      </w:r>
      <w:r w:rsidR="00EE3227" w:rsidRPr="00FB319E">
        <w:rPr>
          <w:rFonts w:ascii="Arial" w:hAnsi="Arial" w:cs="Arial"/>
          <w:sz w:val="20"/>
          <w:szCs w:val="20"/>
          <w:lang w:val="mn-MN"/>
        </w:rPr>
        <w:t xml:space="preserve">; </w:t>
      </w:r>
      <w:r w:rsidR="00EE3227" w:rsidRPr="00FB319E">
        <w:rPr>
          <w:rFonts w:ascii="Arial" w:hAnsi="Arial" w:cs="Arial"/>
          <w:spacing w:val="-3"/>
          <w:sz w:val="20"/>
          <w:szCs w:val="20"/>
          <w:lang w:val="mn-MN"/>
        </w:rPr>
        <w:t xml:space="preserve">(ii) </w:t>
      </w:r>
      <w:r w:rsidRPr="00FB319E">
        <w:rPr>
          <w:rFonts w:ascii="Arial" w:hAnsi="Arial" w:cs="Arial"/>
          <w:spacing w:val="-3"/>
          <w:sz w:val="20"/>
          <w:szCs w:val="20"/>
          <w:lang w:val="mn-MN"/>
        </w:rPr>
        <w:t>ОҮИТБС-ыг гол урсгал болгоход бэлтгэх-д оршино.</w:t>
      </w:r>
    </w:p>
    <w:p w14:paraId="16D3AB0B" w14:textId="77777777" w:rsidR="00EE5D28" w:rsidRPr="00FB319E" w:rsidRDefault="00EE5D28">
      <w:pPr>
        <w:pStyle w:val="BodyText"/>
        <w:spacing w:before="6"/>
        <w:rPr>
          <w:rFonts w:ascii="Arial" w:hAnsi="Arial" w:cs="Arial"/>
          <w:sz w:val="20"/>
          <w:szCs w:val="20"/>
          <w:lang w:val="mn-MN"/>
        </w:rPr>
      </w:pPr>
    </w:p>
    <w:p w14:paraId="51558270" w14:textId="3932C04B" w:rsidR="00EE5D28" w:rsidRPr="00FB319E" w:rsidRDefault="00203D1A">
      <w:pPr>
        <w:pStyle w:val="BodyText"/>
        <w:spacing w:line="232" w:lineRule="auto"/>
        <w:ind w:left="118" w:right="1424"/>
        <w:jc w:val="both"/>
        <w:rPr>
          <w:rFonts w:ascii="Arial" w:hAnsi="Arial" w:cs="Arial"/>
          <w:sz w:val="20"/>
          <w:szCs w:val="20"/>
          <w:lang w:val="mn-MN"/>
        </w:rPr>
      </w:pPr>
      <w:r w:rsidRPr="00FB319E">
        <w:rPr>
          <w:rFonts w:ascii="Arial" w:hAnsi="Arial" w:cs="Arial"/>
          <w:sz w:val="20"/>
          <w:szCs w:val="20"/>
          <w:lang w:val="mn-MN"/>
        </w:rPr>
        <w:t xml:space="preserve">Монголын ОҮИТБС-ын </w:t>
      </w:r>
      <w:r w:rsidR="00F242B6" w:rsidRPr="00FB319E">
        <w:rPr>
          <w:rFonts w:ascii="Arial" w:hAnsi="Arial" w:cs="Arial"/>
          <w:sz w:val="20"/>
          <w:szCs w:val="20"/>
          <w:lang w:val="mn-MN"/>
        </w:rPr>
        <w:t>Ажлын алба нь Дэлхийн банкны Байгаль орчин, нийгмийн салбарын тогтолцоо</w:t>
      </w:r>
      <w:r w:rsidR="00F242B6" w:rsidRPr="00FB319E">
        <w:rPr>
          <w:rFonts w:ascii="Arial" w:hAnsi="Arial" w:cs="Arial"/>
          <w:sz w:val="20"/>
          <w:szCs w:val="20"/>
          <w:lang w:bidi="mn-Mong-CN"/>
        </w:rPr>
        <w:t xml:space="preserve">(ESP)- </w:t>
      </w:r>
      <w:r w:rsidR="00F242B6" w:rsidRPr="00FB319E">
        <w:rPr>
          <w:rFonts w:ascii="Arial" w:hAnsi="Arial" w:cs="Arial"/>
          <w:sz w:val="20"/>
          <w:szCs w:val="20"/>
          <w:lang w:val="mn-MN"/>
        </w:rPr>
        <w:t xml:space="preserve">ны дагуу бэлтгэсэн болно. Байгаль орчин, нийгмийн салбарын стандарт </w:t>
      </w:r>
      <w:r w:rsidR="00EE3227" w:rsidRPr="00FB319E">
        <w:rPr>
          <w:rFonts w:ascii="Arial" w:hAnsi="Arial" w:cs="Arial"/>
          <w:color w:val="282828"/>
          <w:spacing w:val="-4"/>
          <w:sz w:val="20"/>
          <w:szCs w:val="20"/>
          <w:lang w:val="mn-MN"/>
        </w:rPr>
        <w:t>(ESS</w:t>
      </w:r>
      <w:r w:rsidR="0006078B" w:rsidRPr="00FB319E">
        <w:rPr>
          <w:rFonts w:ascii="Arial" w:hAnsi="Arial" w:cs="Arial"/>
          <w:color w:val="282828"/>
          <w:spacing w:val="-4"/>
          <w:sz w:val="20"/>
          <w:szCs w:val="20"/>
          <w:lang w:val="mn-MN"/>
        </w:rPr>
        <w:t xml:space="preserve"> </w:t>
      </w:r>
      <w:r w:rsidR="00EE3227" w:rsidRPr="00FB319E">
        <w:rPr>
          <w:rFonts w:ascii="Arial" w:hAnsi="Arial" w:cs="Arial"/>
          <w:color w:val="282828"/>
          <w:sz w:val="20"/>
          <w:szCs w:val="20"/>
          <w:lang w:val="mn-MN"/>
        </w:rPr>
        <w:t>10</w:t>
      </w:r>
      <w:r w:rsidR="0006078B" w:rsidRPr="00FB319E">
        <w:rPr>
          <w:rFonts w:ascii="Arial" w:hAnsi="Arial" w:cs="Arial"/>
          <w:color w:val="282828"/>
          <w:sz w:val="20"/>
          <w:szCs w:val="20"/>
          <w:cs/>
          <w:lang w:val="mn-MN" w:bidi="mn-Mong-CN"/>
        </w:rPr>
        <w:t>)</w:t>
      </w:r>
      <w:r w:rsidR="00F242B6" w:rsidRPr="00FB319E">
        <w:rPr>
          <w:rFonts w:ascii="Arial" w:hAnsi="Arial" w:cs="Arial"/>
          <w:color w:val="282828"/>
          <w:sz w:val="20"/>
          <w:szCs w:val="20"/>
          <w:lang w:val="mn-MN"/>
        </w:rPr>
        <w:t xml:space="preserve"> Оролцогч талуудыг оролцуулах болон мэдээллийг ил тод болгох </w:t>
      </w:r>
      <w:r w:rsidR="00E66B0F" w:rsidRPr="00FB319E">
        <w:rPr>
          <w:rFonts w:ascii="Arial" w:hAnsi="Arial" w:cs="Arial"/>
          <w:color w:val="282828"/>
          <w:sz w:val="20"/>
          <w:szCs w:val="20"/>
          <w:lang w:val="mn-MN"/>
        </w:rPr>
        <w:t>журам-ын дагуу хэрэгжүүлэгч агентлаг нь оролцогч талуудаа цагаа олсон, холбогдох, ойлгомжтой, хүртээмжтэй мэдээллээр хангах, харилцааны соёлыг хангасан зарчимаар харилцах ёстой бөгөөд тэр нь ямар нэг тулгасан, ялгаварласан, өдсөн, залилсан, дотоод хэрэгт орсон байж болохгүй.</w:t>
      </w:r>
      <w:r w:rsidR="0006078B" w:rsidRPr="00FB319E">
        <w:rPr>
          <w:rFonts w:ascii="Arial" w:hAnsi="Arial" w:cs="Arial"/>
          <w:color w:val="282828"/>
          <w:sz w:val="20"/>
          <w:szCs w:val="20"/>
          <w:lang w:val="mn-MN"/>
        </w:rPr>
        <w:t xml:space="preserve"> Энэхүү Оролцогч талуудыг оролцуулах төлөвлөгөөг </w:t>
      </w:r>
      <w:r w:rsidR="0006078B" w:rsidRPr="00FB319E">
        <w:rPr>
          <w:rFonts w:ascii="Arial" w:hAnsi="Arial" w:cs="Arial"/>
          <w:color w:val="282828"/>
          <w:sz w:val="20"/>
          <w:szCs w:val="20"/>
          <w:cs/>
          <w:lang w:val="mn-MN" w:bidi="mn-Mong-CN"/>
        </w:rPr>
        <w:t>(</w:t>
      </w:r>
      <w:r w:rsidR="0006078B" w:rsidRPr="00FB319E">
        <w:rPr>
          <w:rFonts w:ascii="Arial" w:hAnsi="Arial" w:cs="Arial"/>
          <w:color w:val="282828"/>
          <w:sz w:val="20"/>
          <w:szCs w:val="20"/>
          <w:lang w:bidi="mn-Mong-CN"/>
        </w:rPr>
        <w:t>O</w:t>
      </w:r>
      <w:r w:rsidR="0006078B" w:rsidRPr="00FB319E">
        <w:rPr>
          <w:rFonts w:ascii="Arial" w:hAnsi="Arial" w:cs="Arial"/>
          <w:color w:val="282828"/>
          <w:sz w:val="20"/>
          <w:szCs w:val="20"/>
          <w:lang w:val="mn-MN" w:bidi="mn-Mong-CN"/>
        </w:rPr>
        <w:t>ТОТ</w:t>
      </w:r>
      <w:r w:rsidR="0006078B" w:rsidRPr="00FB319E">
        <w:rPr>
          <w:rFonts w:ascii="Arial" w:hAnsi="Arial" w:cs="Arial"/>
          <w:color w:val="282828"/>
          <w:sz w:val="20"/>
          <w:szCs w:val="20"/>
          <w:cs/>
          <w:lang w:val="mn-MN" w:bidi="mn-Mong-CN"/>
        </w:rPr>
        <w:t>)</w:t>
      </w:r>
      <w:r w:rsidR="0006078B" w:rsidRPr="00FB319E">
        <w:rPr>
          <w:rFonts w:ascii="Arial" w:hAnsi="Arial" w:cs="Arial"/>
          <w:color w:val="282828"/>
          <w:sz w:val="20"/>
          <w:szCs w:val="20"/>
          <w:lang w:val="mn-MN" w:bidi="mn-Mong-CN"/>
        </w:rPr>
        <w:t xml:space="preserve"> </w:t>
      </w:r>
      <w:r w:rsidR="00EE3227" w:rsidRPr="00FB319E">
        <w:rPr>
          <w:rFonts w:ascii="Arial" w:hAnsi="Arial" w:cs="Arial"/>
          <w:color w:val="282828"/>
          <w:sz w:val="20"/>
          <w:szCs w:val="20"/>
          <w:lang w:val="mn-MN"/>
        </w:rPr>
        <w:t>ESS 10</w:t>
      </w:r>
      <w:r w:rsidR="0006078B" w:rsidRPr="00FB319E">
        <w:rPr>
          <w:rFonts w:ascii="Arial" w:hAnsi="Arial" w:cs="Arial"/>
          <w:color w:val="282828"/>
          <w:sz w:val="20"/>
          <w:szCs w:val="20"/>
          <w:lang w:val="mn-MN"/>
        </w:rPr>
        <w:t xml:space="preserve">- тэй нийцүүлэн бэлтгэсэн болно. </w:t>
      </w:r>
    </w:p>
    <w:p w14:paraId="5879DA6D" w14:textId="77777777" w:rsidR="00EE5D28" w:rsidRPr="00FB319E" w:rsidRDefault="00EE5D28">
      <w:pPr>
        <w:pStyle w:val="BodyText"/>
        <w:spacing w:before="7"/>
        <w:rPr>
          <w:rFonts w:ascii="Arial" w:hAnsi="Arial" w:cs="Arial"/>
          <w:sz w:val="20"/>
          <w:szCs w:val="20"/>
          <w:lang w:val="mn-MN"/>
        </w:rPr>
      </w:pPr>
    </w:p>
    <w:p w14:paraId="55BD7C56" w14:textId="01FA8A3A" w:rsidR="00EE5D28" w:rsidRPr="00FB319E" w:rsidRDefault="0006078B">
      <w:pPr>
        <w:pStyle w:val="BodyText"/>
        <w:spacing w:before="1" w:line="235" w:lineRule="auto"/>
        <w:ind w:left="118" w:right="1435"/>
        <w:jc w:val="both"/>
        <w:rPr>
          <w:rFonts w:ascii="Arial" w:hAnsi="Arial" w:cs="Arial"/>
          <w:sz w:val="20"/>
          <w:szCs w:val="20"/>
          <w:lang w:val="mn-MN"/>
        </w:rPr>
      </w:pPr>
      <w:r w:rsidRPr="00FB319E">
        <w:rPr>
          <w:rFonts w:ascii="Arial" w:hAnsi="Arial" w:cs="Arial"/>
          <w:color w:val="282828"/>
          <w:sz w:val="20"/>
          <w:szCs w:val="20"/>
          <w:lang w:val="mn-MN"/>
        </w:rPr>
        <w:t>ОТОТ- ний үндсэн зорилт бол төслийн бүх хугацаанд</w:t>
      </w:r>
      <w:r w:rsidR="00EE3227" w:rsidRPr="00FB319E">
        <w:rPr>
          <w:rFonts w:ascii="Arial" w:hAnsi="Arial" w:cs="Arial"/>
          <w:color w:val="282828"/>
          <w:sz w:val="20"/>
          <w:szCs w:val="20"/>
          <w:lang w:val="mn-MN"/>
        </w:rPr>
        <w:t>t</w:t>
      </w:r>
      <w:r w:rsidRPr="00FB319E">
        <w:rPr>
          <w:rFonts w:ascii="Arial" w:hAnsi="Arial" w:cs="Arial"/>
          <w:color w:val="282828"/>
          <w:sz w:val="20"/>
          <w:szCs w:val="20"/>
          <w:lang w:val="mn-MN"/>
        </w:rPr>
        <w:t xml:space="preserve"> мэдээллийг нийтэд ил тод болгох, зөвлөлдөх асуудлыг оруулсан оролцогч талуудыг оролцуулах хөтөлбөрийг тодорхойлоход оршиж байна. ОТОТ –оор төслийн баг оролцогч талуудтай хэрхэн харилцах, төс</w:t>
      </w:r>
      <w:r w:rsidR="00E12B26" w:rsidRPr="00FB319E">
        <w:rPr>
          <w:rFonts w:ascii="Arial" w:hAnsi="Arial" w:cs="Arial"/>
          <w:color w:val="282828"/>
          <w:sz w:val="20"/>
          <w:szCs w:val="20"/>
          <w:lang w:val="mn-MN"/>
        </w:rPr>
        <w:t>өл болон түүний үйл ажиллагааны та</w:t>
      </w:r>
      <w:r w:rsidRPr="00FB319E">
        <w:rPr>
          <w:rFonts w:ascii="Arial" w:hAnsi="Arial" w:cs="Arial"/>
          <w:color w:val="282828"/>
          <w:sz w:val="20"/>
          <w:szCs w:val="20"/>
          <w:lang w:val="mn-MN"/>
        </w:rPr>
        <w:t xml:space="preserve">лаар иргэд </w:t>
      </w:r>
      <w:r w:rsidR="00E12B26" w:rsidRPr="00FB319E">
        <w:rPr>
          <w:rFonts w:ascii="Arial" w:hAnsi="Arial" w:cs="Arial"/>
          <w:color w:val="282828"/>
          <w:sz w:val="20"/>
          <w:szCs w:val="20"/>
          <w:lang w:val="mn-MN"/>
        </w:rPr>
        <w:t xml:space="preserve">хэрхэн </w:t>
      </w:r>
      <w:r w:rsidRPr="00FB319E">
        <w:rPr>
          <w:rFonts w:ascii="Arial" w:hAnsi="Arial" w:cs="Arial"/>
          <w:color w:val="282828"/>
          <w:sz w:val="20"/>
          <w:szCs w:val="20"/>
          <w:lang w:val="mn-MN"/>
        </w:rPr>
        <w:t xml:space="preserve">санаа зовнилоо илэрхийлэх, саналаа өгөх, гомдлоо гаргах </w:t>
      </w:r>
      <w:r w:rsidR="00E12B26" w:rsidRPr="00FB319E">
        <w:rPr>
          <w:rFonts w:ascii="Arial" w:hAnsi="Arial" w:cs="Arial"/>
          <w:color w:val="282828"/>
          <w:sz w:val="20"/>
          <w:szCs w:val="20"/>
          <w:lang w:val="mn-MN"/>
        </w:rPr>
        <w:t>механизмыг тодорхойлсон байна. Төслийн зорилго нь орон нутгийн иргэдийг оролцуулах төслийн амжилтанд чухал нөлөөтэй бөгөөд тэгснээр төслийн баг, орон нутгийнхантай хамтын ажиллагааг хангах, санал болгож буй төслийн үйл ажиллагааны улмаас байгаль орчин, нийгмийн салбарын эрсдэл гарвал тэдгээрийн үр дагаврыг хамгийн бага хэмжээнд байлгахад чиглэнэ.</w:t>
      </w:r>
    </w:p>
    <w:p w14:paraId="7FC43C8E" w14:textId="77777777" w:rsidR="00EE5D28" w:rsidRPr="0054234E" w:rsidRDefault="00EE5D28">
      <w:pPr>
        <w:pStyle w:val="BodyText"/>
        <w:spacing w:before="7"/>
        <w:rPr>
          <w:rFonts w:asciiTheme="minorHAnsi" w:hAnsiTheme="minorHAnsi"/>
          <w:lang w:val="mn-MN"/>
        </w:rPr>
      </w:pPr>
    </w:p>
    <w:p w14:paraId="26541B95" w14:textId="72708EE4" w:rsidR="00E47B5D" w:rsidRPr="00FB319E" w:rsidRDefault="00E12B26" w:rsidP="00E47B5D">
      <w:pPr>
        <w:pStyle w:val="Heading1"/>
        <w:numPr>
          <w:ilvl w:val="0"/>
          <w:numId w:val="11"/>
        </w:numPr>
        <w:tabs>
          <w:tab w:val="left" w:pos="471"/>
        </w:tabs>
        <w:spacing w:line="235" w:lineRule="auto"/>
        <w:ind w:right="1651" w:hanging="368"/>
        <w:jc w:val="left"/>
        <w:rPr>
          <w:rFonts w:ascii="Arial" w:hAnsi="Arial" w:cs="Arial"/>
          <w:sz w:val="20"/>
          <w:szCs w:val="20"/>
          <w:lang w:val="mn-MN"/>
        </w:rPr>
      </w:pPr>
      <w:bookmarkStart w:id="4" w:name="_Toc88656415"/>
      <w:r w:rsidRPr="00FB319E">
        <w:rPr>
          <w:rFonts w:ascii="Arial" w:hAnsi="Arial" w:cs="Arial"/>
          <w:sz w:val="20"/>
          <w:szCs w:val="20"/>
          <w:lang w:val="mn-MN"/>
        </w:rPr>
        <w:t>ЗАХИРГАА, БОДЛОГО, ЗОХИЦУУЛАЛТЫН ТОГТОЛЦООНЫ ТОДОРХОЙЛОЛТ</w:t>
      </w:r>
      <w:bookmarkEnd w:id="4"/>
    </w:p>
    <w:p w14:paraId="03B2F0AF" w14:textId="77777777" w:rsidR="00E47B5D" w:rsidRPr="00FB319E" w:rsidRDefault="00E47B5D" w:rsidP="00E47B5D">
      <w:pPr>
        <w:pStyle w:val="Heading1"/>
        <w:tabs>
          <w:tab w:val="left" w:pos="471"/>
        </w:tabs>
        <w:spacing w:line="235" w:lineRule="auto"/>
        <w:ind w:left="102" w:right="1651" w:firstLine="0"/>
        <w:jc w:val="both"/>
        <w:rPr>
          <w:rFonts w:ascii="Arial" w:hAnsi="Arial" w:cs="Arial"/>
          <w:b w:val="0"/>
          <w:color w:val="282828"/>
          <w:sz w:val="20"/>
          <w:szCs w:val="20"/>
          <w:lang w:val="mn-MN"/>
        </w:rPr>
      </w:pPr>
    </w:p>
    <w:p w14:paraId="6156EF8D" w14:textId="77777777" w:rsidR="008D33B4" w:rsidRPr="00FB319E" w:rsidRDefault="00E12B26" w:rsidP="00E47B5D">
      <w:pPr>
        <w:pStyle w:val="Heading1"/>
        <w:tabs>
          <w:tab w:val="left" w:pos="471"/>
        </w:tabs>
        <w:spacing w:line="235" w:lineRule="auto"/>
        <w:ind w:left="102" w:right="1450" w:firstLine="0"/>
        <w:jc w:val="both"/>
        <w:rPr>
          <w:rFonts w:ascii="Arial" w:hAnsi="Arial" w:cs="Arial"/>
          <w:b w:val="0"/>
          <w:color w:val="282828"/>
          <w:sz w:val="20"/>
          <w:szCs w:val="20"/>
          <w:lang w:val="mn-MN"/>
        </w:rPr>
      </w:pPr>
      <w:bookmarkStart w:id="5" w:name="_Toc88655994"/>
      <w:bookmarkStart w:id="6" w:name="_Toc88656416"/>
      <w:r w:rsidRPr="00FB319E">
        <w:rPr>
          <w:rFonts w:ascii="Arial" w:hAnsi="Arial" w:cs="Arial"/>
          <w:b w:val="0"/>
          <w:color w:val="282828"/>
          <w:sz w:val="20"/>
          <w:szCs w:val="20"/>
          <w:lang w:val="mn-MN"/>
        </w:rPr>
        <w:t xml:space="preserve">Оролцогч талуудыг оролцуулах хуулийн үндэслэл </w:t>
      </w:r>
      <w:r w:rsidR="008D33B4" w:rsidRPr="00FB319E">
        <w:rPr>
          <w:rFonts w:ascii="Arial" w:hAnsi="Arial" w:cs="Arial"/>
          <w:b w:val="0"/>
          <w:color w:val="282828"/>
          <w:sz w:val="20"/>
          <w:szCs w:val="20"/>
          <w:lang w:val="mn-MN"/>
        </w:rPr>
        <w:t xml:space="preserve">нь 1992 оны 1 дүгээр сарын 13-нд батлагдан, 2000 оны 12 дугаар сарын 14, 2019 оны 11 дүгээр сарын 11-ний өдөр нэмэлт өөрчлөлт орсон </w:t>
      </w:r>
      <w:r w:rsidRPr="00FB319E">
        <w:rPr>
          <w:rFonts w:ascii="Arial" w:hAnsi="Arial" w:cs="Arial"/>
          <w:b w:val="0"/>
          <w:color w:val="282828"/>
          <w:sz w:val="20"/>
          <w:szCs w:val="20"/>
          <w:lang w:val="mn-MN"/>
        </w:rPr>
        <w:t>Монгол Улсын Үндсэн хуулийн 6.2 заалт</w:t>
      </w:r>
      <w:r w:rsidR="008D33B4" w:rsidRPr="00FB319E">
        <w:rPr>
          <w:rFonts w:ascii="Arial" w:hAnsi="Arial" w:cs="Arial"/>
          <w:b w:val="0"/>
          <w:color w:val="282828"/>
          <w:sz w:val="20"/>
          <w:szCs w:val="20"/>
          <w:lang w:val="mn-MN"/>
        </w:rPr>
        <w:t xml:space="preserve"> юм. Монгол Улсын хамгийн үндсэн хуулийн хувьд Төрийн тогтолцоо, хүний эрх, эрх чөлөө, хариуцлага, хууль тогтоох, гүйцэтгэх, шүүх засаглалын бүрэн эрхийг тодорхойлж байна.</w:t>
      </w:r>
      <w:bookmarkEnd w:id="5"/>
      <w:bookmarkEnd w:id="6"/>
      <w:r w:rsidR="008D33B4" w:rsidRPr="00FB319E">
        <w:rPr>
          <w:rFonts w:ascii="Arial" w:hAnsi="Arial" w:cs="Arial"/>
          <w:b w:val="0"/>
          <w:color w:val="282828"/>
          <w:sz w:val="20"/>
          <w:szCs w:val="20"/>
          <w:lang w:val="mn-MN"/>
        </w:rPr>
        <w:t xml:space="preserve"> </w:t>
      </w:r>
    </w:p>
    <w:p w14:paraId="7FB54B6D" w14:textId="77777777" w:rsidR="008D33B4" w:rsidRPr="00FB319E" w:rsidRDefault="008D33B4" w:rsidP="00E47B5D">
      <w:pPr>
        <w:pStyle w:val="Heading1"/>
        <w:tabs>
          <w:tab w:val="left" w:pos="471"/>
        </w:tabs>
        <w:spacing w:line="235" w:lineRule="auto"/>
        <w:ind w:left="102" w:right="1450" w:firstLine="0"/>
        <w:jc w:val="both"/>
        <w:rPr>
          <w:rFonts w:ascii="Arial" w:hAnsi="Arial" w:cs="Arial"/>
          <w:b w:val="0"/>
          <w:color w:val="282828"/>
          <w:sz w:val="20"/>
          <w:szCs w:val="20"/>
          <w:lang w:val="mn-MN"/>
        </w:rPr>
      </w:pPr>
    </w:p>
    <w:p w14:paraId="02C81CFB" w14:textId="20F3C7A0" w:rsidR="00A1579E" w:rsidRPr="00FB319E" w:rsidRDefault="00150A6C" w:rsidP="00E47B5D">
      <w:pPr>
        <w:pStyle w:val="Heading1"/>
        <w:tabs>
          <w:tab w:val="left" w:pos="471"/>
        </w:tabs>
        <w:spacing w:line="235" w:lineRule="auto"/>
        <w:ind w:left="102" w:right="1450" w:firstLine="0"/>
        <w:jc w:val="both"/>
        <w:rPr>
          <w:rFonts w:ascii="Arial" w:hAnsi="Arial" w:cs="Arial"/>
          <w:b w:val="0"/>
          <w:i/>
          <w:iCs/>
          <w:color w:val="000000"/>
          <w:sz w:val="20"/>
          <w:szCs w:val="20"/>
          <w:lang w:val="mn-MN"/>
        </w:rPr>
      </w:pPr>
      <w:bookmarkStart w:id="7" w:name="_Toc88655995"/>
      <w:bookmarkStart w:id="8" w:name="_Toc88656417"/>
      <w:r w:rsidRPr="00FB319E">
        <w:rPr>
          <w:rFonts w:ascii="Arial" w:hAnsi="Arial" w:cs="Arial"/>
          <w:b w:val="0"/>
          <w:bCs w:val="0"/>
          <w:sz w:val="20"/>
          <w:szCs w:val="20"/>
          <w:lang w:val="mn-MN"/>
        </w:rPr>
        <w:t xml:space="preserve">Монгол Улсын Үндсэн хуулийн </w:t>
      </w:r>
      <w:r w:rsidR="008D33B4" w:rsidRPr="00FB319E">
        <w:rPr>
          <w:rFonts w:ascii="Arial" w:hAnsi="Arial" w:cs="Arial"/>
          <w:b w:val="0"/>
          <w:bCs w:val="0"/>
          <w:sz w:val="20"/>
          <w:szCs w:val="20"/>
          <w:lang w:val="mn-MN"/>
        </w:rPr>
        <w:t>6.2-</w:t>
      </w:r>
      <w:r w:rsidRPr="00FB319E">
        <w:rPr>
          <w:rFonts w:ascii="Arial" w:hAnsi="Arial" w:cs="Arial"/>
          <w:b w:val="0"/>
          <w:bCs w:val="0"/>
          <w:sz w:val="20"/>
          <w:szCs w:val="20"/>
          <w:lang w:val="mn-MN"/>
        </w:rPr>
        <w:t>т</w:t>
      </w:r>
      <w:r w:rsidR="008D33B4" w:rsidRPr="00FB319E">
        <w:rPr>
          <w:rFonts w:ascii="Arial" w:hAnsi="Arial" w:cs="Arial"/>
          <w:b w:val="0"/>
          <w:bCs w:val="0"/>
          <w:sz w:val="20"/>
          <w:szCs w:val="20"/>
          <w:lang w:val="mn-MN"/>
        </w:rPr>
        <w:t xml:space="preserve"> </w:t>
      </w:r>
      <w:r w:rsidR="008D33B4" w:rsidRPr="00FB319E">
        <w:rPr>
          <w:rFonts w:ascii="Arial" w:hAnsi="Arial" w:cs="Arial"/>
          <w:b w:val="0"/>
          <w:bCs w:val="0"/>
          <w:sz w:val="20"/>
          <w:szCs w:val="20"/>
        </w:rPr>
        <w:t>Монгол Улсын иргэдэд өмчлүүлснээс бусад газар, түүнчлэн газрын хэвлий, түүний баялаг, ой, усны нөөц, ан амьтан төрийн нийтийн өмч мөн.Байгалийн баялгийг ашиглах төрийн бодлого нь урт хугацааны хөгжлийн бодлогод тулгуурлаж, одоо ба ирээдүй үеийн иргэн бүрд эрүүл, аюулгүй орчинд амьдрах эрхийг нь баталгаажуулах, газрын хэвлийн баялгийн үр өгөөжийг Үндэсний баялгийн санд төвлөрүүлж тэгш, шударга хүртээхэд чиглэнэ.Иргэн эрүүл, аюулгүй орчинд амьдрах эрхийнхээ хүрээнд газрын хэвлийн баялгийг ашигласнаар байгаль орчинд үзүүлэх нөлөөллийн талаар мэдэх эрхтэй.Стратегийн ач холбогдол бүхий ашигт малтмалын ордыг ашиглахдаа байгалийн баялаг ард түмний мэдэлд байх зарчимд нийцүүлэн түүний үр өгөөжийн дийлэнх нь ард түмэнд ногдож байх эрх зүйн үндсийг хуулиар тогтооно./Энэ хэсгийг 2019 оны 11 дүгээр сарын 14-ний өдөр баталсан Монгол Улсын Үндсэн хуульд оруулсан нэмэлт, өөрчлөлтөөр өөрчлөн найруулсан/</w:t>
      </w:r>
      <w:bookmarkEnd w:id="7"/>
      <w:bookmarkEnd w:id="8"/>
    </w:p>
    <w:p w14:paraId="520C6D86" w14:textId="77777777" w:rsidR="00E47B5D" w:rsidRPr="0054234E" w:rsidRDefault="00E47B5D" w:rsidP="00E47B5D">
      <w:pPr>
        <w:pStyle w:val="Heading1"/>
        <w:tabs>
          <w:tab w:val="left" w:pos="471"/>
        </w:tabs>
        <w:spacing w:line="235" w:lineRule="auto"/>
        <w:ind w:left="102" w:right="1450" w:firstLine="0"/>
        <w:jc w:val="both"/>
        <w:rPr>
          <w:rFonts w:asciiTheme="minorHAnsi" w:hAnsiTheme="minorHAnsi"/>
          <w:b w:val="0"/>
          <w:sz w:val="22"/>
          <w:szCs w:val="22"/>
          <w:lang w:val="mn-MN"/>
        </w:rPr>
      </w:pPr>
    </w:p>
    <w:p w14:paraId="41D28B31" w14:textId="53E29CEB" w:rsidR="00EE5D28" w:rsidRPr="00FB319E" w:rsidRDefault="00EF6060">
      <w:pPr>
        <w:pStyle w:val="Heading2"/>
        <w:numPr>
          <w:ilvl w:val="1"/>
          <w:numId w:val="11"/>
        </w:numPr>
        <w:tabs>
          <w:tab w:val="left" w:pos="1543"/>
          <w:tab w:val="left" w:pos="1544"/>
        </w:tabs>
        <w:spacing w:before="17"/>
        <w:ind w:hanging="400"/>
        <w:rPr>
          <w:rFonts w:ascii="Arial" w:hAnsi="Arial" w:cs="Arial"/>
          <w:sz w:val="20"/>
          <w:szCs w:val="20"/>
          <w:lang w:val="mn-MN"/>
        </w:rPr>
      </w:pPr>
      <w:bookmarkStart w:id="9" w:name="_Toc88655996"/>
      <w:bookmarkStart w:id="10" w:name="_Toc88656418"/>
      <w:r w:rsidRPr="00FB319E">
        <w:rPr>
          <w:rFonts w:ascii="Arial" w:hAnsi="Arial" w:cs="Arial"/>
          <w:sz w:val="20"/>
          <w:szCs w:val="20"/>
          <w:lang w:val="mn-MN"/>
        </w:rPr>
        <w:t>Хууль эрх зүйн гол заалтууд</w:t>
      </w:r>
      <w:bookmarkEnd w:id="9"/>
      <w:bookmarkEnd w:id="10"/>
    </w:p>
    <w:p w14:paraId="4532BBA7" w14:textId="77777777" w:rsidR="00EE5D28" w:rsidRPr="00FB319E" w:rsidRDefault="00EE5D28">
      <w:pPr>
        <w:pStyle w:val="BodyText"/>
        <w:spacing w:before="4"/>
        <w:rPr>
          <w:rFonts w:ascii="Arial" w:hAnsi="Arial" w:cs="Arial"/>
          <w:b/>
          <w:i/>
          <w:sz w:val="20"/>
          <w:szCs w:val="20"/>
          <w:lang w:val="mn-MN"/>
        </w:rPr>
      </w:pPr>
    </w:p>
    <w:p w14:paraId="00BA7EF3" w14:textId="094EEDE8" w:rsidR="00B80399" w:rsidRPr="00FB319E" w:rsidRDefault="00B80399" w:rsidP="00B80399">
      <w:pPr>
        <w:pStyle w:val="BodyText"/>
        <w:ind w:left="101" w:right="1422"/>
        <w:jc w:val="both"/>
        <w:rPr>
          <w:rFonts w:ascii="Arial" w:hAnsi="Arial" w:cs="Arial"/>
          <w:b/>
          <w:bCs/>
          <w:sz w:val="20"/>
          <w:szCs w:val="20"/>
          <w:lang w:val="mn-MN"/>
        </w:rPr>
      </w:pPr>
      <w:bookmarkStart w:id="11" w:name="_Hlk529966201"/>
      <w:r w:rsidRPr="00FB319E">
        <w:rPr>
          <w:rFonts w:ascii="Arial" w:hAnsi="Arial" w:cs="Arial"/>
          <w:b/>
          <w:bCs/>
          <w:sz w:val="20"/>
          <w:szCs w:val="20"/>
          <w:lang w:val="mn-MN"/>
        </w:rPr>
        <w:t>Монгол Улсын олборлох</w:t>
      </w:r>
      <w:r w:rsidRPr="00FB319E">
        <w:rPr>
          <w:rFonts w:ascii="Arial" w:hAnsi="Arial" w:cs="Arial"/>
          <w:b/>
          <w:bCs/>
          <w:sz w:val="20"/>
          <w:szCs w:val="20"/>
        </w:rPr>
        <w:t xml:space="preserve"> </w:t>
      </w:r>
      <w:r w:rsidRPr="00FB319E">
        <w:rPr>
          <w:rFonts w:ascii="Arial" w:hAnsi="Arial" w:cs="Arial"/>
          <w:b/>
          <w:bCs/>
          <w:sz w:val="20"/>
          <w:szCs w:val="20"/>
          <w:lang w:val="mn-MN"/>
        </w:rPr>
        <w:t xml:space="preserve">үйлдвэрлэлийн салбарыг зохицуулж буй хууль, тогтоомжийн талаарх мэдээлэл </w:t>
      </w:r>
    </w:p>
    <w:p w14:paraId="1ECF1A6E" w14:textId="77777777" w:rsidR="00B80399" w:rsidRPr="00FB319E" w:rsidRDefault="00B80399" w:rsidP="00B80399">
      <w:pPr>
        <w:pStyle w:val="BodyText"/>
        <w:ind w:left="101" w:right="1422"/>
        <w:jc w:val="both"/>
        <w:rPr>
          <w:rFonts w:ascii="Arial" w:hAnsi="Arial" w:cs="Arial"/>
          <w:sz w:val="20"/>
          <w:szCs w:val="20"/>
          <w:lang w:val="mn-MN"/>
        </w:rPr>
      </w:pPr>
    </w:p>
    <w:p w14:paraId="744C6628" w14:textId="43EBC9BC" w:rsidR="00B80399" w:rsidRPr="00FB319E" w:rsidRDefault="00B80399" w:rsidP="00B80399">
      <w:pPr>
        <w:pStyle w:val="BodyText"/>
        <w:ind w:left="101" w:right="1422"/>
        <w:jc w:val="both"/>
        <w:rPr>
          <w:rFonts w:ascii="Arial" w:hAnsi="Arial" w:cs="Arial"/>
          <w:b/>
          <w:bCs/>
          <w:sz w:val="20"/>
          <w:szCs w:val="20"/>
        </w:rPr>
      </w:pPr>
      <w:r w:rsidRPr="00FB319E">
        <w:rPr>
          <w:rFonts w:ascii="Arial" w:hAnsi="Arial" w:cs="Arial"/>
          <w:b/>
          <w:bCs/>
          <w:sz w:val="20"/>
          <w:szCs w:val="20"/>
        </w:rPr>
        <w:t>Уул уурхай, газрын тос, цөмийн энергийн салбарын эрх зүйн тогтолцооны өнөөгийн байдал</w:t>
      </w:r>
    </w:p>
    <w:p w14:paraId="5B65CA24" w14:textId="77777777" w:rsidR="00B80399" w:rsidRPr="00FB319E" w:rsidRDefault="00B80399" w:rsidP="00B80399">
      <w:pPr>
        <w:pStyle w:val="BodyText"/>
        <w:ind w:left="101" w:right="1422"/>
        <w:jc w:val="both"/>
        <w:rPr>
          <w:rFonts w:ascii="Arial" w:hAnsi="Arial" w:cs="Arial"/>
          <w:sz w:val="20"/>
          <w:szCs w:val="20"/>
        </w:rPr>
      </w:pPr>
    </w:p>
    <w:p w14:paraId="02A400ED" w14:textId="77777777" w:rsidR="00B80399" w:rsidRPr="00FB319E" w:rsidRDefault="00B80399" w:rsidP="00B80399">
      <w:pPr>
        <w:pStyle w:val="BodyText"/>
        <w:ind w:left="101" w:right="1422"/>
        <w:jc w:val="both"/>
        <w:rPr>
          <w:rFonts w:ascii="Arial" w:hAnsi="Arial" w:cs="Arial"/>
          <w:sz w:val="20"/>
          <w:szCs w:val="20"/>
          <w:lang w:val="mn-MN"/>
        </w:rPr>
      </w:pPr>
      <w:r w:rsidRPr="00FB319E">
        <w:rPr>
          <w:rFonts w:ascii="Arial" w:hAnsi="Arial" w:cs="Arial"/>
          <w:sz w:val="20"/>
          <w:szCs w:val="20"/>
          <w:lang w:val="mn-MN"/>
        </w:rPr>
        <w:t>Геологи, уул уурхай, газрын тос, хүнд үйлдвэрийн салбар</w:t>
      </w:r>
      <w:r w:rsidRPr="00FB319E">
        <w:rPr>
          <w:rFonts w:ascii="Arial" w:hAnsi="Arial" w:cs="Arial"/>
          <w:sz w:val="20"/>
          <w:szCs w:val="20"/>
        </w:rPr>
        <w:t xml:space="preserve"> </w:t>
      </w:r>
      <w:r w:rsidRPr="00FB319E">
        <w:rPr>
          <w:rFonts w:ascii="Arial" w:hAnsi="Arial" w:cs="Arial"/>
          <w:sz w:val="20"/>
          <w:szCs w:val="20"/>
          <w:lang w:val="mn-MN"/>
        </w:rPr>
        <w:t xml:space="preserve">нь Ашигт малтмалын тухай, Газрын хэвлийн тухай хууль, Газрын тосны тухай хууль, Газрын тосны бүтээгдэхүүний тухай хууль, Гол </w:t>
      </w:r>
      <w:r w:rsidRPr="00FB319E">
        <w:rPr>
          <w:rFonts w:ascii="Arial" w:hAnsi="Arial" w:cs="Arial"/>
          <w:sz w:val="20"/>
          <w:szCs w:val="20"/>
          <w:lang w:val="mn-MN"/>
        </w:rPr>
        <w:lastRenderedPageBreak/>
        <w:t xml:space="preserve">мөрний урсац бүрэлдэх эх, усны сан бүхий газрын хамгаалалтын бүс, ойн сан бүхий газарт  ашигт малтмал хайх, ашиглахыг хориглох тухай хууль, 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 хууль, Үйлдвэрлэл, технологийн паркийн эрх зүйн байдлын тухай хууль, Цөмийн энергийн тухай хууль, Түгээмэл тархацтай ашигт малтмалын тухай хууль, Аж ахуйн үйл ажиллагааны тусгай зөвшөөрлийн тухай хууль зэрэг 30 гаруй хууль, 40 гаруй журмын хүрээнд зохицуулагдаж байна. Гэвч тэдгээрийн уялдаа, хэрэгжүүлэх механизм хангалттай бус гэж үзсээр байна. </w:t>
      </w:r>
    </w:p>
    <w:p w14:paraId="13281EFF" w14:textId="77777777" w:rsidR="007C3822" w:rsidRPr="00FB319E" w:rsidRDefault="007C3822" w:rsidP="00B80399">
      <w:pPr>
        <w:pStyle w:val="BodyText"/>
        <w:ind w:left="101" w:right="1422"/>
        <w:jc w:val="both"/>
        <w:rPr>
          <w:rFonts w:ascii="Arial" w:hAnsi="Arial" w:cs="Arial"/>
          <w:sz w:val="20"/>
          <w:szCs w:val="20"/>
          <w:lang w:val="mn-MN"/>
        </w:rPr>
      </w:pPr>
    </w:p>
    <w:p w14:paraId="4233668F" w14:textId="2290415C" w:rsidR="00B80399" w:rsidRPr="00FB319E" w:rsidRDefault="00B80399" w:rsidP="00B80399">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Дэлхий нийтийн уул уурхайн чиг хандлага нь тогтвортой, харилцан ашигтай, ногоон хөгжлийн чиг хандлагад тулгуурлаж, тасралтгүй хөгжиж буй энэ цаг үед төрийн үйлчилгээ, хөрөнгө оруулалтын тогтвортой орчин, орон нутгийн иргэдтэй харилцах зэрэг асуудлуудыг илүү нарийвчилж зохицуулах шаардлагатай байна. </w:t>
      </w:r>
    </w:p>
    <w:p w14:paraId="0861FE00" w14:textId="77777777" w:rsidR="007C3822" w:rsidRPr="00FB319E" w:rsidRDefault="007C3822" w:rsidP="00B80399">
      <w:pPr>
        <w:pStyle w:val="BodyText"/>
        <w:ind w:left="101" w:right="1422"/>
        <w:jc w:val="both"/>
        <w:rPr>
          <w:rFonts w:ascii="Arial" w:hAnsi="Arial" w:cs="Arial"/>
          <w:sz w:val="20"/>
          <w:szCs w:val="20"/>
          <w:lang w:val="mn-MN"/>
        </w:rPr>
      </w:pPr>
    </w:p>
    <w:p w14:paraId="64D83AEC" w14:textId="633521E3" w:rsidR="00B80399" w:rsidRPr="00FB319E" w:rsidRDefault="00B80399" w:rsidP="00B80399">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Уул уурхайн салбар дахь авилгын судалгаа </w:t>
      </w:r>
      <w:r w:rsidRPr="00FB319E">
        <w:rPr>
          <w:rFonts w:ascii="Arial" w:hAnsi="Arial" w:cs="Arial"/>
          <w:sz w:val="20"/>
          <w:szCs w:val="20"/>
        </w:rPr>
        <w:t>(2016)-</w:t>
      </w:r>
      <w:r w:rsidRPr="00FB319E">
        <w:rPr>
          <w:rFonts w:ascii="Arial" w:hAnsi="Arial" w:cs="Arial"/>
          <w:sz w:val="20"/>
          <w:szCs w:val="20"/>
          <w:lang w:val="mn-MN"/>
        </w:rPr>
        <w:t xml:space="preserve">нд ашигт малтмалын хайгуулын тусгай зөвшөөрөл олгохоос ашиглалт хүртэлх үе шатанд буй авилгын эрсдэлүүдийн үндсэн шалтгааныг уул уурхайн салбарын хууль, эрх зүйн баримт бичгүүд нь нэгд, хэт ерөнхий зохицуулалттай буюу тухайлсан зохицуулалтыг нарийвчлан тусгаагүй, хоёрт, аливаа зохицуулалтад тавигдах шаардлагууд тодорхойгүй, гуравт, дагалдах дүрэм, журмууд нь төдийлөн мэргэжлийн арга зүйд тулгуурлаагүй гэж тодорхойлсон байна. </w:t>
      </w:r>
    </w:p>
    <w:p w14:paraId="14A48B75" w14:textId="77777777" w:rsidR="00B80399" w:rsidRPr="00FB319E" w:rsidRDefault="00B80399" w:rsidP="00B80399">
      <w:pPr>
        <w:pStyle w:val="BodyText"/>
        <w:ind w:left="101" w:right="1422"/>
        <w:jc w:val="both"/>
        <w:rPr>
          <w:rFonts w:ascii="Arial" w:hAnsi="Arial" w:cs="Arial"/>
          <w:sz w:val="20"/>
          <w:szCs w:val="20"/>
          <w:lang w:val="mn-MN"/>
        </w:rPr>
      </w:pPr>
    </w:p>
    <w:p w14:paraId="1A04A65E" w14:textId="77777777" w:rsidR="00B80399" w:rsidRPr="00FB319E" w:rsidRDefault="00B80399" w:rsidP="00B80399">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Байгалийн баялгийн засаглалын хүрээлэнгээс гаргадаг Баялгийн засаглалын индекс 2017 оны тайлангаас харахад Монгол Улс нь байгалийн баялгийн засаглалын индексээр “Засаглал хангалттай” гэсэн ангилалд багтаж байгаа боловч “Орлогын менежмент” үзүүлэлтээр Монгол Улс 100 оноо авахаас 54 оноо, “Төрийн өмчийн компанийн засаглал”-ын үзүүлэлтээр 40 оноо, “Монгол Улсын үндэсний баялгийн сан буюу Төсвийн тогтворжуулалтын сан”-гийн хувьд 42 оноог тус тус авсан байна. Өөрөөр хэлбэл, эдгээр гол үзүүлэлтүүдээр баялгийн засаглал султай, дундаас доогуур үнэлгээтэй байна. </w:t>
      </w:r>
    </w:p>
    <w:p w14:paraId="3D30535B" w14:textId="77777777" w:rsidR="00B80399" w:rsidRPr="00FB319E" w:rsidRDefault="00B80399" w:rsidP="00B80399">
      <w:pPr>
        <w:pStyle w:val="BodyText"/>
        <w:ind w:left="101" w:right="1422"/>
        <w:jc w:val="both"/>
        <w:rPr>
          <w:rFonts w:ascii="Arial" w:hAnsi="Arial" w:cs="Arial"/>
          <w:sz w:val="20"/>
          <w:szCs w:val="20"/>
          <w:lang w:val="mn-MN"/>
        </w:rPr>
      </w:pPr>
    </w:p>
    <w:p w14:paraId="681270A6" w14:textId="77777777" w:rsidR="00B80399" w:rsidRPr="00FB319E" w:rsidRDefault="00B80399" w:rsidP="00B80399">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Ашигт малтмалын тухай хууль, Газрын хэвлийн тухай хууль нь уурхайн амьдралын мөчлөгтэй холбоотой харилцааг иж бүрнээр нь зохицуулаагүй, эдгээрийн зарим зохицуулалт нь орчин үеийн хөгжлийн чиг хандлагатай төдийлөн уялдахгүй байна. Ашигт малтмалын тухай хууль нь “тусгай зөвшөөрөл”-тэй холбоотой харилцааг голчлон зохицуулж байгаа ба уул уурхайн салбарын  хөрөнгө оруулалт, бүтээн байгуулалт, олборлолт, баяжуулалт, бүтээгдэхүүн үйлдвэрлэл, нөхөн сэргээлт, хаалттай холбоотой харилцааг иж бүрнээр нь зохицуулахгүй байгаа тул холбогдох эрх зүйн зохицуулалтыг боловсронгуй болгож, шинэтгэл хийх шаардлагатай байна. </w:t>
      </w:r>
    </w:p>
    <w:p w14:paraId="7626D112" w14:textId="77777777" w:rsidR="00B80399" w:rsidRPr="00FB319E" w:rsidRDefault="00B80399" w:rsidP="00B80399">
      <w:pPr>
        <w:pStyle w:val="BodyText"/>
        <w:ind w:left="101" w:right="1422"/>
        <w:jc w:val="both"/>
        <w:rPr>
          <w:rFonts w:ascii="Arial" w:hAnsi="Arial" w:cs="Arial"/>
          <w:sz w:val="20"/>
          <w:szCs w:val="20"/>
          <w:lang w:val="mn-MN"/>
        </w:rPr>
      </w:pPr>
    </w:p>
    <w:p w14:paraId="27A1A527" w14:textId="77777777" w:rsidR="00B80399" w:rsidRPr="00FB319E" w:rsidRDefault="00B80399" w:rsidP="00B80399">
      <w:pPr>
        <w:pStyle w:val="BodyText"/>
        <w:ind w:left="101" w:right="1422"/>
        <w:jc w:val="both"/>
        <w:rPr>
          <w:rFonts w:ascii="Arial" w:hAnsi="Arial" w:cs="Arial"/>
          <w:b/>
          <w:bCs/>
          <w:sz w:val="20"/>
          <w:szCs w:val="20"/>
        </w:rPr>
      </w:pPr>
      <w:r w:rsidRPr="00FB319E">
        <w:rPr>
          <w:rFonts w:ascii="Arial" w:hAnsi="Arial" w:cs="Arial"/>
          <w:b/>
          <w:bCs/>
          <w:sz w:val="20"/>
          <w:szCs w:val="20"/>
        </w:rPr>
        <w:t>Салбарын гол хуулиуд, тэдгээрт орсон нэмэлт, өөрчлөлт</w:t>
      </w:r>
    </w:p>
    <w:p w14:paraId="1B98E503" w14:textId="77777777" w:rsidR="00B80399" w:rsidRPr="00FB319E" w:rsidRDefault="00B80399" w:rsidP="00B80399">
      <w:pPr>
        <w:pStyle w:val="BodyText"/>
        <w:ind w:left="101" w:right="1422"/>
        <w:jc w:val="both"/>
        <w:rPr>
          <w:rFonts w:ascii="Arial" w:hAnsi="Arial" w:cs="Arial"/>
          <w:sz w:val="20"/>
          <w:szCs w:val="20"/>
        </w:rPr>
      </w:pPr>
    </w:p>
    <w:p w14:paraId="43413F26" w14:textId="77777777" w:rsidR="00B80399" w:rsidRPr="00FB319E" w:rsidRDefault="00B80399" w:rsidP="00B80399">
      <w:pPr>
        <w:pStyle w:val="BodyText"/>
        <w:ind w:left="101" w:right="1422"/>
        <w:jc w:val="both"/>
        <w:rPr>
          <w:rFonts w:ascii="Arial" w:hAnsi="Arial" w:cs="Arial"/>
          <w:sz w:val="20"/>
          <w:szCs w:val="20"/>
          <w:lang w:val="mn-MN"/>
        </w:rPr>
      </w:pPr>
      <w:r w:rsidRPr="00FB319E">
        <w:rPr>
          <w:rFonts w:ascii="Arial" w:hAnsi="Arial" w:cs="Arial"/>
          <w:sz w:val="20"/>
          <w:szCs w:val="20"/>
          <w:lang w:val="mn-MN"/>
        </w:rPr>
        <w:t>Тус салбарын гол хуулиудад орсон нэмэлт өөрчлөлтүүдийг оноор харуулав. Үүнд:</w:t>
      </w:r>
    </w:p>
    <w:p w14:paraId="757B6310" w14:textId="77777777" w:rsidR="00B80399" w:rsidRPr="00FB319E" w:rsidRDefault="00B80399" w:rsidP="00B80399">
      <w:pPr>
        <w:pStyle w:val="BodyText"/>
        <w:ind w:left="101" w:right="1422"/>
        <w:jc w:val="both"/>
        <w:rPr>
          <w:rFonts w:ascii="Arial" w:hAnsi="Arial" w:cs="Arial"/>
          <w:sz w:val="20"/>
          <w:szCs w:val="20"/>
          <w:lang w:val="mn-MN"/>
        </w:rPr>
      </w:pPr>
    </w:p>
    <w:p w14:paraId="738541C4" w14:textId="77777777" w:rsidR="00B80399" w:rsidRPr="00FB319E" w:rsidRDefault="00B80399" w:rsidP="00B80399">
      <w:pPr>
        <w:pStyle w:val="BodyText"/>
        <w:ind w:left="101" w:right="1422"/>
        <w:jc w:val="both"/>
        <w:rPr>
          <w:rFonts w:ascii="Arial" w:eastAsia="Times New Roman" w:hAnsi="Arial" w:cs="Arial"/>
          <w:spacing w:val="-1"/>
          <w:sz w:val="20"/>
          <w:szCs w:val="20"/>
          <w:lang w:eastAsia="en-GB"/>
        </w:rPr>
      </w:pPr>
      <w:r w:rsidRPr="00FB319E">
        <w:rPr>
          <w:rFonts w:ascii="Arial" w:eastAsia="Times New Roman" w:hAnsi="Arial" w:cs="Arial"/>
          <w:sz w:val="20"/>
          <w:szCs w:val="20"/>
          <w:lang w:val="mn-MN" w:eastAsia="en-GB"/>
        </w:rPr>
        <w:t>Ашигт малтмалын тухай хууль</w:t>
      </w:r>
      <w:r w:rsidRPr="00FB319E">
        <w:rPr>
          <w:rFonts w:ascii="Arial" w:eastAsia="Times New Roman" w:hAnsi="Arial" w:cs="Arial"/>
          <w:sz w:val="20"/>
          <w:szCs w:val="20"/>
          <w:lang w:eastAsia="en-GB"/>
        </w:rPr>
        <w:t>,</w:t>
      </w:r>
      <w:r w:rsidRPr="00FB319E">
        <w:rPr>
          <w:rFonts w:ascii="Arial" w:eastAsia="Times New Roman" w:hAnsi="Arial" w:cs="Arial"/>
          <w:spacing w:val="3"/>
          <w:sz w:val="20"/>
          <w:szCs w:val="20"/>
          <w:lang w:eastAsia="en-GB"/>
        </w:rPr>
        <w:t xml:space="preserve"> </w:t>
      </w:r>
      <w:r w:rsidRPr="00FB319E">
        <w:rPr>
          <w:rFonts w:ascii="Arial" w:eastAsia="Times New Roman" w:hAnsi="Arial" w:cs="Arial"/>
          <w:spacing w:val="-1"/>
          <w:sz w:val="20"/>
          <w:szCs w:val="20"/>
          <w:lang w:eastAsia="en-GB"/>
        </w:rPr>
        <w:t>2006</w:t>
      </w:r>
      <w:r w:rsidRPr="00FB319E">
        <w:rPr>
          <w:rFonts w:ascii="Arial" w:eastAsia="Times New Roman" w:hAnsi="Arial" w:cs="Arial"/>
          <w:spacing w:val="-1"/>
          <w:sz w:val="20"/>
          <w:szCs w:val="20"/>
          <w:lang w:val="mn-MN" w:eastAsia="en-GB"/>
        </w:rPr>
        <w:t xml:space="preserve"> </w:t>
      </w:r>
      <w:r w:rsidRPr="00FB319E">
        <w:rPr>
          <w:rFonts w:ascii="Arial" w:eastAsia="Times New Roman" w:hAnsi="Arial" w:cs="Arial"/>
          <w:spacing w:val="-1"/>
          <w:sz w:val="20"/>
          <w:szCs w:val="20"/>
          <w:lang w:eastAsia="en-GB"/>
        </w:rPr>
        <w:t>(</w:t>
      </w:r>
      <w:r w:rsidRPr="00FB319E">
        <w:rPr>
          <w:rFonts w:ascii="Arial" w:eastAsia="Times New Roman" w:hAnsi="Arial" w:cs="Arial"/>
          <w:spacing w:val="-1"/>
          <w:sz w:val="20"/>
          <w:szCs w:val="20"/>
          <w:lang w:val="mn-MN" w:eastAsia="en-GB"/>
        </w:rPr>
        <w:t>2017 онд 2 удаа, 2018, 2019 онд нэмэлт, өөрчлөлт оруулсан</w:t>
      </w:r>
      <w:r w:rsidRPr="00FB319E">
        <w:rPr>
          <w:rFonts w:ascii="Arial" w:eastAsia="Times New Roman" w:hAnsi="Arial" w:cs="Arial"/>
          <w:spacing w:val="-1"/>
          <w:sz w:val="20"/>
          <w:szCs w:val="20"/>
          <w:lang w:eastAsia="en-GB"/>
        </w:rPr>
        <w:t>)</w:t>
      </w:r>
    </w:p>
    <w:p w14:paraId="415DF4F6" w14:textId="77777777" w:rsidR="00B80399" w:rsidRPr="00FB319E" w:rsidRDefault="00B80399" w:rsidP="00B80399">
      <w:pPr>
        <w:pStyle w:val="BodyText"/>
        <w:ind w:left="101" w:right="1422"/>
        <w:jc w:val="both"/>
        <w:rPr>
          <w:rFonts w:ascii="Arial" w:eastAsia="Times New Roman" w:hAnsi="Arial" w:cs="Arial"/>
          <w:spacing w:val="-1"/>
          <w:sz w:val="20"/>
          <w:szCs w:val="20"/>
          <w:lang w:eastAsia="en-GB"/>
        </w:rPr>
      </w:pPr>
    </w:p>
    <w:p w14:paraId="0233AC5F" w14:textId="77777777" w:rsidR="00B80399" w:rsidRPr="00FB319E" w:rsidRDefault="00B80399" w:rsidP="00B80399">
      <w:pPr>
        <w:pStyle w:val="BodyText"/>
        <w:ind w:left="101" w:right="1422"/>
        <w:jc w:val="both"/>
        <w:rPr>
          <w:rFonts w:ascii="Arial" w:eastAsia="Times New Roman" w:hAnsi="Arial" w:cs="Arial"/>
          <w:spacing w:val="-1"/>
          <w:sz w:val="20"/>
          <w:szCs w:val="20"/>
          <w:lang w:val="mn-MN" w:eastAsia="en-GB"/>
        </w:rPr>
      </w:pPr>
      <w:r w:rsidRPr="00FB319E">
        <w:rPr>
          <w:rFonts w:ascii="Arial" w:eastAsia="Times New Roman" w:hAnsi="Arial" w:cs="Arial"/>
          <w:b/>
          <w:bCs/>
          <w:spacing w:val="-1"/>
          <w:sz w:val="20"/>
          <w:szCs w:val="20"/>
          <w:lang w:val="mn-MN" w:eastAsia="en-GB"/>
        </w:rPr>
        <w:t>Нэмэлт өөрчлөлт- 2019 онд:</w:t>
      </w:r>
      <w:r w:rsidRPr="00FB319E">
        <w:rPr>
          <w:rFonts w:ascii="Arial" w:eastAsia="Times New Roman" w:hAnsi="Arial" w:cs="Arial"/>
          <w:spacing w:val="-1"/>
          <w:sz w:val="20"/>
          <w:szCs w:val="20"/>
          <w:lang w:val="mn-MN" w:eastAsia="en-GB"/>
        </w:rPr>
        <w:t xml:space="preserve"> тусгай зөвшөөрөл эзэмшдэггүй бичил уурхайгаар ашигт малтмал олборлож буй хоршоо, нөхөрлөл, тэдгээрээс ашигт малтмал худалдан авч экспортолсон, худалдсан этгээд болон ашиглалтын тусгай зөвшөөрөлгүй баяжуулах, боловсруулах үйлдвэрүүдэд ашигт малтмалын нөөц ашигласны төлбөр төлөх, тайлагнах, бүртгэлжүүлэх боломжийг бүрдүүлснээрээ ач холбогдолтой юм. Түүнчлэн Монголбанкинд тушааж буй алтны хэмжээг бууруулахгүй, улсын валютын нөөцийг нэмэгдүүлэх, улмаар ашигт малтмалын нөөц ашигласны төлбөрийг төсөвт бүрэн төвлөрүүлэх, татварын суурийг өргөжүүлэх боломж бүрдэж байна.</w:t>
      </w:r>
    </w:p>
    <w:p w14:paraId="28390B40"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p>
    <w:p w14:paraId="7A37D6E8"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Тэсэрч дэлбэрэх бодис, тэсэлгээний хэрэгслийн эргэлтэд хяналт тавих тухай хууль, 2013, (2020 онд нэмэлт, өөрчлөлт оруулсан)</w:t>
      </w:r>
    </w:p>
    <w:p w14:paraId="37C55037"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Газрын хэвлийн тухай хууль, 1988</w:t>
      </w:r>
    </w:p>
    <w:p w14:paraId="4C75C500"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 xml:space="preserve">Түгээмэл тархацтай ашигт малтмалын тухай хууль, 2014 </w:t>
      </w:r>
    </w:p>
    <w:p w14:paraId="21FEAFEB"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Цөмийн энергийн тухай хууль, 2009</w:t>
      </w:r>
    </w:p>
    <w:p w14:paraId="56340F3E"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Газрын тосны тухай хууль, 2014 (2017 онд нэмэлт оруулсан)</w:t>
      </w:r>
    </w:p>
    <w:p w14:paraId="40248EA0"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 xml:space="preserve">Газрын тосны бүтээгдэхүүний тухай хууль, 2005 </w:t>
      </w:r>
    </w:p>
    <w:p w14:paraId="1C8155C4"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Гол, мөрний урсац бүрэлдэх эх, усны сан бүхий газрын хамгаалалтын бүс, ойн сан бүхий газарт ашигт малтмал хайх, ашиглахыг хориглох тухай хууль, 2009</w:t>
      </w:r>
    </w:p>
    <w:p w14:paraId="6F33DBB8" w14:textId="77777777" w:rsidR="00B80399" w:rsidRPr="00FB319E" w:rsidRDefault="00B80399" w:rsidP="00B80399">
      <w:pPr>
        <w:pStyle w:val="BodyText"/>
        <w:ind w:left="101" w:right="1422"/>
        <w:jc w:val="both"/>
        <w:rPr>
          <w:rFonts w:ascii="Arial" w:eastAsia="Times New Roman" w:hAnsi="Arial" w:cs="Arial"/>
          <w:sz w:val="20"/>
          <w:szCs w:val="20"/>
          <w:lang w:val="mn-MN" w:eastAsia="en-GB"/>
        </w:rPr>
      </w:pPr>
      <w:r w:rsidRPr="00FB319E">
        <w:rPr>
          <w:rFonts w:ascii="Arial" w:eastAsia="Times New Roman" w:hAnsi="Arial" w:cs="Arial"/>
          <w:sz w:val="20"/>
          <w:szCs w:val="20"/>
          <w:lang w:val="mn-MN" w:eastAsia="en-GB"/>
        </w:rPr>
        <w:t>Цөмийн энергийн тухай хуулийг дагаж мөрдөх журмын тухай хууль, 2009</w:t>
      </w:r>
    </w:p>
    <w:p w14:paraId="22753D26" w14:textId="77777777" w:rsidR="00B80399" w:rsidRPr="00FB319E" w:rsidRDefault="00B80399" w:rsidP="00B80399">
      <w:pPr>
        <w:pStyle w:val="BodyText"/>
        <w:ind w:left="101" w:right="1422"/>
        <w:jc w:val="both"/>
        <w:rPr>
          <w:rFonts w:ascii="Arial" w:hAnsi="Arial" w:cs="Arial"/>
          <w:sz w:val="20"/>
          <w:szCs w:val="20"/>
          <w:lang w:val="mn-MN"/>
        </w:rPr>
      </w:pPr>
      <w:r w:rsidRPr="00FB319E">
        <w:rPr>
          <w:rFonts w:ascii="Arial" w:eastAsia="Times New Roman" w:hAnsi="Arial" w:cs="Arial"/>
          <w:sz w:val="20"/>
          <w:szCs w:val="20"/>
          <w:lang w:val="mn-MN" w:eastAsia="en-GB"/>
        </w:rPr>
        <w:lastRenderedPageBreak/>
        <w:t>Гол, мөрний урсац бүрэлдэх эх, усны сан бүхий газрын хамгаалалтын бүс, ойн сан бүхий газарт ашигт малтмал хайх, ашиглахыг хориглох тухай хуулийг дагаж мөрдөх журмын тухай</w:t>
      </w:r>
      <w:r w:rsidRPr="00FB319E">
        <w:rPr>
          <w:rFonts w:ascii="Arial" w:eastAsia="Times New Roman" w:hAnsi="Arial" w:cs="Arial"/>
          <w:iCs/>
          <w:sz w:val="20"/>
          <w:szCs w:val="20"/>
          <w:shd w:val="clear" w:color="auto" w:fill="FFFFFF"/>
          <w:lang w:val="mn-MN" w:eastAsia="en-GB"/>
        </w:rPr>
        <w:t xml:space="preserve"> хууль, </w:t>
      </w:r>
      <w:r w:rsidRPr="00FB319E">
        <w:rPr>
          <w:rFonts w:ascii="Arial" w:eastAsia="Times New Roman" w:hAnsi="Arial" w:cs="Arial"/>
          <w:sz w:val="20"/>
          <w:szCs w:val="20"/>
          <w:lang w:eastAsia="en-GB"/>
        </w:rPr>
        <w:t>20</w:t>
      </w:r>
      <w:r w:rsidRPr="00FB319E">
        <w:rPr>
          <w:rFonts w:ascii="Arial" w:eastAsia="Times New Roman" w:hAnsi="Arial" w:cs="Arial"/>
          <w:sz w:val="20"/>
          <w:szCs w:val="20"/>
          <w:lang w:val="mn-MN" w:eastAsia="en-GB"/>
        </w:rPr>
        <w:t xml:space="preserve">09, </w:t>
      </w:r>
      <w:r w:rsidRPr="00FB319E">
        <w:rPr>
          <w:rFonts w:ascii="Arial" w:eastAsia="Times New Roman" w:hAnsi="Arial" w:cs="Arial"/>
          <w:spacing w:val="-1"/>
          <w:sz w:val="20"/>
          <w:szCs w:val="20"/>
          <w:lang w:val="mn-MN" w:eastAsia="en-GB"/>
        </w:rPr>
        <w:t>2015</w:t>
      </w:r>
    </w:p>
    <w:p w14:paraId="72D6900C" w14:textId="77777777" w:rsidR="0071529A" w:rsidRPr="00FB319E" w:rsidRDefault="0071529A" w:rsidP="0071529A">
      <w:pPr>
        <w:pStyle w:val="BodyText"/>
        <w:ind w:left="101" w:right="1422"/>
        <w:jc w:val="both"/>
        <w:rPr>
          <w:rFonts w:ascii="Arial" w:eastAsia="Times New Roman" w:hAnsi="Arial" w:cs="Arial"/>
          <w:sz w:val="20"/>
          <w:szCs w:val="20"/>
          <w:lang w:val="mn-MN" w:eastAsia="en-GB"/>
        </w:rPr>
      </w:pPr>
    </w:p>
    <w:p w14:paraId="787B8181" w14:textId="77777777" w:rsidR="00A64341" w:rsidRPr="00FB319E" w:rsidRDefault="00A64341" w:rsidP="00A64341">
      <w:pPr>
        <w:pStyle w:val="BodyText"/>
        <w:ind w:left="101" w:right="1422"/>
        <w:jc w:val="both"/>
        <w:rPr>
          <w:rFonts w:ascii="Arial" w:eastAsia="SimSun" w:hAnsi="Arial" w:cs="Arial"/>
          <w:b/>
          <w:bCs/>
          <w:sz w:val="20"/>
          <w:szCs w:val="20"/>
        </w:rPr>
      </w:pPr>
      <w:r w:rsidRPr="00FB319E">
        <w:rPr>
          <w:rFonts w:ascii="Arial" w:eastAsia="SimSun" w:hAnsi="Arial" w:cs="Arial"/>
          <w:b/>
          <w:bCs/>
          <w:sz w:val="20"/>
          <w:szCs w:val="20"/>
        </w:rPr>
        <w:t xml:space="preserve">Эрдэс баялагийн салбарт Төрөөс баримтлах бодлогууд </w:t>
      </w:r>
    </w:p>
    <w:p w14:paraId="777E6B1D" w14:textId="77777777" w:rsidR="00A64341" w:rsidRPr="00FB319E" w:rsidRDefault="00A64341" w:rsidP="00A64341">
      <w:pPr>
        <w:pStyle w:val="BodyText"/>
        <w:ind w:left="101" w:right="1422"/>
        <w:jc w:val="both"/>
        <w:rPr>
          <w:rFonts w:ascii="Arial" w:eastAsia="SimSun" w:hAnsi="Arial" w:cs="Arial"/>
          <w:sz w:val="20"/>
          <w:szCs w:val="20"/>
        </w:rPr>
      </w:pPr>
    </w:p>
    <w:p w14:paraId="78964E45" w14:textId="77777777" w:rsidR="00A64341" w:rsidRPr="00FB319E" w:rsidRDefault="00A64341" w:rsidP="00A64341">
      <w:pPr>
        <w:pStyle w:val="BodyText"/>
        <w:ind w:left="101" w:right="1422"/>
        <w:jc w:val="both"/>
        <w:rPr>
          <w:rFonts w:ascii="Arial" w:hAnsi="Arial" w:cs="Arial"/>
          <w:b/>
          <w:bCs/>
          <w:sz w:val="20"/>
          <w:szCs w:val="20"/>
        </w:rPr>
      </w:pPr>
      <w:r w:rsidRPr="00FB319E">
        <w:rPr>
          <w:rFonts w:ascii="Arial" w:hAnsi="Arial" w:cs="Arial"/>
          <w:b/>
          <w:bCs/>
          <w:sz w:val="20"/>
          <w:szCs w:val="20"/>
        </w:rPr>
        <w:t>Төрөөс эрдэс баялгийн салбарт 2025 он хүртэл баримтлах бодлого</w:t>
      </w:r>
    </w:p>
    <w:p w14:paraId="293565CE" w14:textId="77777777" w:rsidR="00A64341" w:rsidRPr="00FB319E" w:rsidRDefault="00A64341" w:rsidP="00A64341">
      <w:pPr>
        <w:pStyle w:val="BodyText"/>
        <w:ind w:left="101" w:right="1422"/>
        <w:jc w:val="both"/>
        <w:rPr>
          <w:rFonts w:ascii="Arial" w:hAnsi="Arial" w:cs="Arial"/>
          <w:sz w:val="20"/>
          <w:szCs w:val="20"/>
        </w:rPr>
      </w:pPr>
    </w:p>
    <w:p w14:paraId="1C9D78F4"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Төрөөс эрдэс баялгийн салбарт баримтлах бодлого нь хувийн хэвшилд түшиглэсэн, ил тод, хариуцлагатай уул уурхайг хөгжүүлж, ойрын болон дунд хугацаанд эдийн засгийн тэнцвэртэй олон тулгуурт бүтцийг бий болгож, үндэсний язгуур эрх ашгийг хангахад чиглэнэ.</w:t>
      </w:r>
    </w:p>
    <w:p w14:paraId="27DDC341" w14:textId="77777777" w:rsidR="00A64341" w:rsidRPr="00FB319E" w:rsidRDefault="00A64341" w:rsidP="00A64341">
      <w:pPr>
        <w:pStyle w:val="BodyText"/>
        <w:ind w:left="101" w:right="1422"/>
        <w:jc w:val="both"/>
        <w:rPr>
          <w:rFonts w:ascii="Arial" w:hAnsi="Arial" w:cs="Arial"/>
          <w:sz w:val="20"/>
          <w:szCs w:val="20"/>
          <w:lang w:val="mn-MN"/>
        </w:rPr>
      </w:pPr>
    </w:p>
    <w:p w14:paraId="184903C7"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Төрөөс эрдэс баялгийн салбарт баримтлах бодлогын зорилго нь хөрөнгө оруулалтын тогтвортой орчныг бүрдүүлж, байгаль орчинд сөрөг нөлөөлөл багатай, дэвшилтэт техник, технологи, инновацийг дэмжих замаар ашигт малтмалын хайгуул, олборлолт, боловсруулалтын чанарыг дээшлүүлэх, нэмүү өртөг шингэсэн бүтээгдэхүүн үйлдвэрлэж, олон улсын зах зээлд өрсөлдөх чадварыг бэхжүүлэхэд оршино. </w:t>
      </w:r>
    </w:p>
    <w:p w14:paraId="000C75BF" w14:textId="77777777" w:rsidR="00A64341" w:rsidRPr="00FB319E" w:rsidRDefault="00A64341" w:rsidP="00A64341">
      <w:pPr>
        <w:pStyle w:val="BodyText"/>
        <w:ind w:left="101" w:right="1422"/>
        <w:jc w:val="both"/>
        <w:rPr>
          <w:rFonts w:ascii="Arial" w:hAnsi="Arial" w:cs="Arial"/>
          <w:sz w:val="20"/>
          <w:szCs w:val="20"/>
          <w:lang w:val="mn-MN"/>
        </w:rPr>
      </w:pPr>
    </w:p>
    <w:p w14:paraId="5A12165C"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бодлогын баримт бичиг нь төрөөс эрдэс баялгийн салбарт баримтлах зарчим, хөгжлийн чиглэлийг тодорхойлж, удирдлагын тогтолцоог боловсронгуй болгоход чиглэх бөгөөд тэдгээр нь эрдэс баялгийн салбарын хууль тогтоомж, дунд, урт хугацааны хөтөлбөр, дэд хөтөлбөр, төсөлд тусгагдан хэрэгжинэ.</w:t>
      </w:r>
    </w:p>
    <w:p w14:paraId="28E41EDB" w14:textId="77777777" w:rsidR="00A64341" w:rsidRPr="00FB319E" w:rsidRDefault="00A64341" w:rsidP="00A64341">
      <w:pPr>
        <w:pStyle w:val="BodyText"/>
        <w:ind w:left="101" w:right="1422"/>
        <w:jc w:val="both"/>
        <w:rPr>
          <w:rFonts w:ascii="Arial" w:hAnsi="Arial" w:cs="Arial"/>
          <w:sz w:val="20"/>
          <w:szCs w:val="20"/>
          <w:lang w:val="mn-MN"/>
        </w:rPr>
      </w:pPr>
    </w:p>
    <w:p w14:paraId="769FC51E" w14:textId="77777777" w:rsidR="00A64341" w:rsidRPr="00FB319E" w:rsidRDefault="00A64341" w:rsidP="00A64341">
      <w:pPr>
        <w:pStyle w:val="BodyText"/>
        <w:ind w:left="101" w:right="1422"/>
        <w:jc w:val="both"/>
        <w:rPr>
          <w:rFonts w:ascii="Arial" w:hAnsi="Arial" w:cs="Arial"/>
          <w:b/>
          <w:bCs/>
          <w:sz w:val="20"/>
          <w:szCs w:val="20"/>
        </w:rPr>
      </w:pPr>
      <w:r w:rsidRPr="00FB319E">
        <w:rPr>
          <w:rFonts w:ascii="Arial" w:hAnsi="Arial" w:cs="Arial"/>
          <w:b/>
          <w:bCs/>
          <w:sz w:val="20"/>
          <w:szCs w:val="20"/>
        </w:rPr>
        <w:t>Төрөөс газрын тосны салбарыг хөгжүүлэх талаар баримтлах бодлого (2018-2027)</w:t>
      </w:r>
    </w:p>
    <w:p w14:paraId="07ED1927" w14:textId="77777777" w:rsidR="00A64341" w:rsidRPr="00FB319E" w:rsidRDefault="00A64341" w:rsidP="00A64341">
      <w:pPr>
        <w:pStyle w:val="BodyText"/>
        <w:ind w:left="101" w:right="1422"/>
        <w:jc w:val="both"/>
        <w:rPr>
          <w:rFonts w:ascii="Arial" w:hAnsi="Arial" w:cs="Arial"/>
          <w:sz w:val="20"/>
          <w:szCs w:val="20"/>
        </w:rPr>
      </w:pPr>
    </w:p>
    <w:p w14:paraId="4D359D7A"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Газрын тосны салбарын хөрөнгө оруулалтыг нэмэгдүүлэх, хүний нөөц, үндэсний ажиллах хүчийг чадавхжуулах, мэргэшүүлэх шаардлагын үүднээс Засгийн газрын 2018 оны 169 дүгээр тогтоолоор “Төрөөс газрын тосны салбарыг хөгжүүлэх талаар 2017 он хүртэл баримтлах бодлого”-ыг баталсан. </w:t>
      </w:r>
    </w:p>
    <w:p w14:paraId="7682CC89" w14:textId="77777777" w:rsidR="00A64341" w:rsidRPr="00FB319E" w:rsidRDefault="00A64341" w:rsidP="00A64341">
      <w:pPr>
        <w:pStyle w:val="BodyText"/>
        <w:ind w:left="101" w:right="1422"/>
        <w:jc w:val="both"/>
        <w:rPr>
          <w:rFonts w:ascii="Arial" w:hAnsi="Arial" w:cs="Arial"/>
          <w:sz w:val="20"/>
          <w:szCs w:val="20"/>
          <w:lang w:val="mn-MN"/>
        </w:rPr>
      </w:pPr>
    </w:p>
    <w:p w14:paraId="790C7A2F"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Төрөөс газрын тосны салбарыг хөгжүүлэх талаар баримтлах бодлогын зорилго нь Монгол Улсын газрын тосны салбарт эрэл, хайгуулын ажлыг эрчимжүүлэх, нөөцийг өсгөх, олборлолтыг нэмэгдүүлэх, газрын тос боловсруулах үйлдвэрийг байгуулах, газрын тосны бүтээгдэхүүний хэрэгцээг тогтвортой хангахад оршино. </w:t>
      </w:r>
    </w:p>
    <w:p w14:paraId="01234CAE" w14:textId="77777777" w:rsidR="00A64341" w:rsidRPr="00FB319E" w:rsidRDefault="00A64341" w:rsidP="00A64341">
      <w:pPr>
        <w:pStyle w:val="BodyText"/>
        <w:ind w:left="101" w:right="1422"/>
        <w:jc w:val="both"/>
        <w:rPr>
          <w:rFonts w:ascii="Arial" w:hAnsi="Arial" w:cs="Arial"/>
          <w:sz w:val="20"/>
          <w:szCs w:val="20"/>
          <w:lang w:val="mn-MN"/>
        </w:rPr>
      </w:pPr>
    </w:p>
    <w:p w14:paraId="5FEB9698"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бодлогын баримт бичигт тусгагдсан 6 үндсэн зорилтыг үр дүнтэй хэрэгжүүлэхтэй холбогдуулан УУХҮ-ийн сайдын 2019 оны А/163 тоот тушаалаар “Төрөөс газрын тосны салбарыг хөгжүүлэх талаар 2017 он хүртэл баримтлах бодлогыг хэрэгжүүлэх арга хэмжээний төлөвлөгөө”-г баталж хэрэгжүүлж байна.</w:t>
      </w:r>
    </w:p>
    <w:p w14:paraId="2D3051CB" w14:textId="77777777" w:rsidR="00A64341" w:rsidRPr="00FB319E" w:rsidRDefault="00A64341" w:rsidP="00A64341">
      <w:pPr>
        <w:pStyle w:val="BodyText"/>
        <w:ind w:left="101" w:right="1422"/>
        <w:jc w:val="both"/>
        <w:rPr>
          <w:rFonts w:ascii="Arial" w:hAnsi="Arial" w:cs="Arial"/>
          <w:sz w:val="20"/>
          <w:szCs w:val="20"/>
          <w:lang w:val="mn-MN"/>
        </w:rPr>
      </w:pPr>
    </w:p>
    <w:p w14:paraId="5C1613E8"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2018-2027 онд 2 үе шаттай хэрэгжүүлэх бөгөөд I үе шат: 2018-2021 онд газрын тосны салбарын бодлого, хууль эрх зүйн орчинг боловсронгуй болгож, дэд бүтцийг сайжруулж, хөрөнгө оруулалтыг нэмэгдүүлэн, төрийн өмчит болон төрийн өмчийн оролцоотой газрын тосны компанийнг байгуулах ажлыг эхлүүлснээр улсын нийгэм эдийн засагт үзүүлэх үр нөлөө, өрсөлдөх чадвар дээшилнэ, II үе шат: 2022-2027 онд стратегийн ач холбогдол бүхий газрын тосны салбарт эрэл, хайгуулын ажил эрчимжиж, газрын тосны нөөц, олборлолт нэмэгдэн боловсруулах үйлдвэр байгуулагдаж, хүний нөөцийн чадавх бэхжиж, газрын тосны бүтээгдэхүүний хэрэгцээг тогтвортой хангах газрын тосны үндэсний аж үйлдвэрийн суурь бий болно.</w:t>
      </w:r>
    </w:p>
    <w:p w14:paraId="552D8C0A" w14:textId="77777777" w:rsidR="00A64341" w:rsidRPr="00FB319E" w:rsidRDefault="00A64341" w:rsidP="00A64341">
      <w:pPr>
        <w:pStyle w:val="BodyText"/>
        <w:ind w:left="101" w:right="1422"/>
        <w:jc w:val="both"/>
        <w:rPr>
          <w:rFonts w:ascii="Arial" w:hAnsi="Arial" w:cs="Arial"/>
          <w:sz w:val="20"/>
          <w:szCs w:val="20"/>
          <w:lang w:val="mn-MN"/>
        </w:rPr>
      </w:pPr>
    </w:p>
    <w:p w14:paraId="0A0D2DD1" w14:textId="77777777" w:rsidR="00A64341" w:rsidRPr="00FB319E" w:rsidRDefault="00A64341" w:rsidP="00A64341">
      <w:pPr>
        <w:pStyle w:val="BodyText"/>
        <w:ind w:left="101" w:right="1422"/>
        <w:jc w:val="both"/>
        <w:rPr>
          <w:rFonts w:ascii="Arial" w:hAnsi="Arial" w:cs="Arial"/>
          <w:b/>
          <w:bCs/>
          <w:sz w:val="20"/>
          <w:szCs w:val="20"/>
        </w:rPr>
      </w:pPr>
      <w:r w:rsidRPr="00FB319E">
        <w:rPr>
          <w:rFonts w:ascii="Arial" w:hAnsi="Arial" w:cs="Arial"/>
          <w:b/>
          <w:bCs/>
          <w:sz w:val="20"/>
          <w:szCs w:val="20"/>
        </w:rPr>
        <w:t>Төрөөс цацраг идэвхт ашигт малтмал болон цөмийн энергийн талаар баримтлах бодлого</w:t>
      </w:r>
    </w:p>
    <w:p w14:paraId="53EDCF35" w14:textId="77777777" w:rsidR="00A64341" w:rsidRPr="00FB319E" w:rsidRDefault="00A64341" w:rsidP="00A64341">
      <w:pPr>
        <w:pStyle w:val="BodyText"/>
        <w:ind w:left="101" w:right="1422"/>
        <w:jc w:val="both"/>
        <w:rPr>
          <w:rFonts w:ascii="Arial" w:hAnsi="Arial" w:cs="Arial"/>
          <w:sz w:val="20"/>
          <w:szCs w:val="20"/>
        </w:rPr>
      </w:pPr>
    </w:p>
    <w:p w14:paraId="21B4C4A3" w14:textId="64E8D986" w:rsidR="00A64341" w:rsidRPr="00FB319E" w:rsidRDefault="00A64341" w:rsidP="00A64341">
      <w:pPr>
        <w:pStyle w:val="BodyText"/>
        <w:ind w:left="101" w:right="1422"/>
        <w:jc w:val="both"/>
        <w:rPr>
          <w:rFonts w:ascii="Arial" w:eastAsia="SimSun" w:hAnsi="Arial" w:cs="Arial"/>
          <w:sz w:val="20"/>
          <w:szCs w:val="20"/>
        </w:rPr>
      </w:pPr>
      <w:r w:rsidRPr="00FB319E">
        <w:rPr>
          <w:rFonts w:ascii="Arial" w:hAnsi="Arial" w:cs="Arial"/>
          <w:sz w:val="20"/>
          <w:szCs w:val="20"/>
          <w:shd w:val="clear" w:color="auto" w:fill="FFFFFF"/>
          <w:lang w:val="mn-MN"/>
        </w:rPr>
        <w:t>Төрөөс цацраг идэвхт ашигт малтмал болон цөмийн энергийн талаар баримтлах бодлогын зорилт нь цацраг идэвхт ашигт малтмалын нөөц баялгаа гүнзгийрүүлэн судлах, түүнийг энхийн зорилгоор олборлогч, боловсруулагч, экспортлогч тэргүүлэгч орны нэг болох, улмаар цөмийн энергийг эдийн засаг, нийгмийн салбарт өргөн хүрээнд ашиглах, хүний эрүүл мэндэд аюулгүй, экологийн хувьд цэвэр, байгаль орчинд ээлтэй технологиор цөмийн эрчим хүч үйлдвэрлэхэд оршино.</w:t>
      </w:r>
    </w:p>
    <w:p w14:paraId="224E50B8" w14:textId="77777777" w:rsidR="00A64341" w:rsidRPr="00FB319E" w:rsidRDefault="00A64341" w:rsidP="0071529A">
      <w:pPr>
        <w:pStyle w:val="BodyText"/>
        <w:ind w:left="101" w:right="1422"/>
        <w:jc w:val="both"/>
        <w:rPr>
          <w:rFonts w:ascii="Arial" w:eastAsia="Times New Roman" w:hAnsi="Arial" w:cs="Arial"/>
          <w:sz w:val="20"/>
          <w:szCs w:val="20"/>
          <w:lang w:val="mn-MN" w:eastAsia="en-GB"/>
        </w:rPr>
      </w:pPr>
    </w:p>
    <w:p w14:paraId="29D2927C" w14:textId="77777777" w:rsidR="00A64341" w:rsidRPr="00FB319E" w:rsidRDefault="00A64341" w:rsidP="00A64341">
      <w:pPr>
        <w:pStyle w:val="BodyText"/>
        <w:ind w:left="101" w:right="1422"/>
        <w:jc w:val="both"/>
        <w:rPr>
          <w:rFonts w:ascii="Arial" w:eastAsia="SimSun" w:hAnsi="Arial" w:cs="Arial"/>
          <w:b/>
          <w:bCs/>
          <w:sz w:val="20"/>
          <w:szCs w:val="20"/>
        </w:rPr>
      </w:pPr>
      <w:r w:rsidRPr="00FB319E">
        <w:rPr>
          <w:rFonts w:ascii="Arial" w:eastAsia="SimSun" w:hAnsi="Arial" w:cs="Arial"/>
          <w:b/>
          <w:bCs/>
          <w:sz w:val="20"/>
          <w:szCs w:val="20"/>
        </w:rPr>
        <w:t>Олборлох үйлдвэрлэлийн ил тод байдлын санаачилгыг Монгол Улсад хэрэгжүүлэх хүрээнд гарсан эрх зүйн баримт бичгүүд</w:t>
      </w:r>
    </w:p>
    <w:p w14:paraId="13C215CE" w14:textId="77777777" w:rsidR="00A64341" w:rsidRPr="00FB319E" w:rsidRDefault="00A64341" w:rsidP="00A64341">
      <w:pPr>
        <w:pStyle w:val="BodyText"/>
        <w:ind w:left="101" w:right="1422"/>
        <w:jc w:val="both"/>
        <w:rPr>
          <w:rFonts w:ascii="Arial" w:eastAsia="SimSun" w:hAnsi="Arial" w:cs="Arial"/>
          <w:sz w:val="20"/>
          <w:szCs w:val="20"/>
        </w:rPr>
      </w:pPr>
    </w:p>
    <w:p w14:paraId="0D3A936C"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Олборлох үйлдвэрлэлийн ил тод байдлын санаачилгыг Монгол Улсад хэрэгжүүлэх хүрээнд Ашигт малтмалын тухай хууль (2006), Цөмийн энергийн тухай хууль (2009), Газрын тосны тухай хууль (2014), </w:t>
      </w:r>
      <w:r w:rsidRPr="00FB319E">
        <w:rPr>
          <w:rFonts w:ascii="Arial" w:eastAsia="Arial" w:hAnsi="Arial" w:cs="Arial"/>
          <w:sz w:val="20"/>
          <w:szCs w:val="20"/>
          <w:lang w:val="mn-MN"/>
        </w:rPr>
        <w:t>Түгээмэл тархацтай ашигт малтмалын тухай хууль (2014),</w:t>
      </w:r>
      <w:r w:rsidRPr="00FB319E">
        <w:rPr>
          <w:rFonts w:ascii="Arial" w:hAnsi="Arial" w:cs="Arial"/>
          <w:sz w:val="20"/>
          <w:szCs w:val="20"/>
          <w:lang w:val="mn-MN"/>
        </w:rPr>
        <w:t xml:space="preserve"> Зөрчлийн тухай хууль (2017), </w:t>
      </w:r>
      <w:r w:rsidRPr="00FB319E">
        <w:rPr>
          <w:rFonts w:ascii="Arial" w:hAnsi="Arial" w:cs="Arial"/>
          <w:sz w:val="20"/>
          <w:szCs w:val="20"/>
          <w:lang w:val="mn-MN"/>
        </w:rPr>
        <w:lastRenderedPageBreak/>
        <w:t xml:space="preserve">Зөрчил шалган шийдвэрлэх тухай хууль (2017) зэрэг 6 хуульд холбогдох нэмэлт, өөрчлөлтүүд орсон байна. </w:t>
      </w:r>
    </w:p>
    <w:p w14:paraId="66658264" w14:textId="77777777" w:rsidR="00A64341" w:rsidRPr="00FB319E" w:rsidRDefault="00A64341" w:rsidP="00A64341">
      <w:pPr>
        <w:pStyle w:val="BodyText"/>
        <w:ind w:left="101" w:right="1422"/>
        <w:jc w:val="both"/>
        <w:rPr>
          <w:rFonts w:ascii="Arial" w:hAnsi="Arial" w:cs="Arial"/>
          <w:sz w:val="20"/>
          <w:szCs w:val="20"/>
          <w:lang w:val="mn-MN"/>
        </w:rPr>
      </w:pPr>
    </w:p>
    <w:p w14:paraId="072ECAD5"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ОҮИТБС-ыг нэвтрүүлэхтэй холбоотойгоор дараах төрийн бодлогын баримт бичгүүд батлагдсан байна, үүнд:</w:t>
      </w:r>
    </w:p>
    <w:p w14:paraId="5754483D" w14:textId="77777777" w:rsidR="00A64341" w:rsidRPr="00FB319E" w:rsidRDefault="00A64341" w:rsidP="00A64341">
      <w:pPr>
        <w:pStyle w:val="BodyText"/>
        <w:ind w:left="101" w:right="1422"/>
        <w:jc w:val="both"/>
        <w:rPr>
          <w:rFonts w:ascii="Arial" w:hAnsi="Arial" w:cs="Arial"/>
          <w:sz w:val="20"/>
          <w:szCs w:val="20"/>
          <w:lang w:val="mn-MN"/>
        </w:rPr>
      </w:pPr>
    </w:p>
    <w:p w14:paraId="22ED6C66"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УИХ-ын тогтоолоор баталсан Төрөөс эрдэс баялгийн салбарт баримтлах бодлого (2014)-д ил тод байдлын болон хариуцлагатай уул уурхай, нийгэм, эдийн засагт үзүүлэх нөлөөллийн үнэлгээ зэрэг олон улсын санаачилгыг дэмжин хөгжүүлэх, </w:t>
      </w:r>
    </w:p>
    <w:p w14:paraId="55068C38" w14:textId="77777777" w:rsidR="00A64341" w:rsidRPr="00FB319E" w:rsidRDefault="00A64341" w:rsidP="00A64341">
      <w:pPr>
        <w:pStyle w:val="BodyText"/>
        <w:ind w:left="101" w:right="1422"/>
        <w:jc w:val="both"/>
        <w:rPr>
          <w:rFonts w:ascii="Arial" w:hAnsi="Arial" w:cs="Arial"/>
          <w:sz w:val="20"/>
          <w:szCs w:val="20"/>
          <w:lang w:val="mn-MN"/>
        </w:rPr>
      </w:pPr>
    </w:p>
    <w:p w14:paraId="57A96FCB"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Авилгатай тэмцэх үндэсний хөтөлбөр (2016)-т олборлох үйлдвэрлэлийн ил тод байдлыг хангах талаар тусган, Монгол Улсын Засгийн газрын тогтоолоор баталсан Авилгатай тэмцэх үндэсний хөтөлбөрийг хэрэгжүүлэх арга хэмжээний төлөвлөгөө (2017)-нд олборлох үйлдвэрлэлийн ил тод байдлыг хангах 6 төрлийн арга хэмжээг 2017-2023 оны хугацаанд 2 үе шатаар хэрэгжүүлэхээр төлөвлөжээ. </w:t>
      </w:r>
    </w:p>
    <w:p w14:paraId="1E63DBBC" w14:textId="77777777" w:rsidR="00A64341" w:rsidRPr="00FB319E" w:rsidRDefault="00A64341" w:rsidP="00A64341">
      <w:pPr>
        <w:pStyle w:val="BodyText"/>
        <w:ind w:left="101" w:right="1422"/>
        <w:jc w:val="both"/>
        <w:rPr>
          <w:rFonts w:ascii="Arial" w:hAnsi="Arial" w:cs="Arial"/>
          <w:sz w:val="20"/>
          <w:szCs w:val="20"/>
          <w:lang w:val="mn-MN"/>
        </w:rPr>
      </w:pPr>
    </w:p>
    <w:p w14:paraId="26613B3C"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Монгол Улсын Засгийн газрын 2013 оны 381 дүгээр тогтоолоор Нээлттэй засгийн түншлэлийн 2 дахь шатны үйл ажиллагааны үндэсний төлөвлөгөө (2016-2018)-г хэрэгжүүлэх хүрээнд байгалийн баялгийг ашиглах бенефициал өмчлөгчийн мэдээллийн ил тод байдлыг хангах чиглэлээр ажиллаж байна.</w:t>
      </w:r>
    </w:p>
    <w:p w14:paraId="474CAE7C" w14:textId="77777777" w:rsidR="00A64341" w:rsidRPr="00FB319E" w:rsidRDefault="00A64341" w:rsidP="00A64341">
      <w:pPr>
        <w:pStyle w:val="BodyText"/>
        <w:ind w:left="101" w:right="1422"/>
        <w:jc w:val="both"/>
        <w:rPr>
          <w:rFonts w:ascii="Arial" w:hAnsi="Arial" w:cs="Arial"/>
          <w:sz w:val="20"/>
          <w:szCs w:val="20"/>
          <w:lang w:val="mn-MN"/>
        </w:rPr>
      </w:pPr>
    </w:p>
    <w:p w14:paraId="6771ADF5"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Монгол Улсын Засгийн газрын 2006 оны 1 дүгээр тогтоолоор Олборлох үйлдвэрлэлийн ил тод байдлын тухай санаачилгыг дэмжин, Монгол Улсын Засгийн газрын 2012 оны 222 дугаар тогтоол болон 2017 оны 263 дугаар тогтоолуудаар Олборлох үйлдвэрлэлийн ил тод байдлыг хангах (зарим) арга хэмжээг авч хэрэгжүүлэхийг үүрэг болгожээ. Монгол Улсын Засгийн газрын 2010 оны 190 дүгээр тогтоолоор олборлох үйлдвэрлэлийн ил тод байдлын санаачилгын хүрээнд ашигт малтмалын ашиглалтын болон хайгуулын тусгай зөвшөөрөл эзэмшигчээс орон нутгийн төсөвт төлж байгаа татвар, төлбөр, хураамж, торгууль зэрэг орлого болон аймаг, нийслэл, сум, дүүргийн Засаг даргын Тамгын газар, төсөвт байгууллагад хандивлаж байгаа мөнгөн болон мөнгөн бус хөрөнгийн тайланг жил бүр гаргаж, нийтэд мэдээлж, тайлагнаж байхыг аймаг, нийслэл, сум, дүүргийн Засаг дарга нарт үүрэг болгосон байна. Монгол Улсын Засгийн газрын 2016 оны 179 дүгээр тогтоолоор Ашигт малтмалын тусгай зөвшөөрөл эзэмшигч болон нутгийн захиргааны байгууллагын хооронд байгуулах хамтын ажиллагааны гэрээний загвар, мөн 2015 оны 104 дүгээр тогтоолоор Бүтээгдэхүүн хуваах гэрээний загварыг баталсан байна.</w:t>
      </w:r>
    </w:p>
    <w:p w14:paraId="33270618" w14:textId="77777777" w:rsidR="00A64341" w:rsidRPr="00FB319E" w:rsidRDefault="00A64341" w:rsidP="00A64341">
      <w:pPr>
        <w:pStyle w:val="BodyText"/>
        <w:ind w:left="101" w:right="1422"/>
        <w:jc w:val="both"/>
        <w:rPr>
          <w:rFonts w:ascii="Arial" w:hAnsi="Arial" w:cs="Arial"/>
          <w:sz w:val="20"/>
          <w:szCs w:val="20"/>
          <w:lang w:val="mn-MN"/>
        </w:rPr>
      </w:pPr>
    </w:p>
    <w:p w14:paraId="2D801DA4"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Ерөнхий сайдын захирамж болон холбогдох яамдын сайдын тушаал, шийдвэрээр 15 гаруй дүрэм, журам, санамж бичиг, төлөвлөгөө батлагдан салбарын үйл ажиллагааг зохицуулж байна. </w:t>
      </w:r>
    </w:p>
    <w:p w14:paraId="023783E0" w14:textId="77777777" w:rsidR="00A64341" w:rsidRPr="00FB319E" w:rsidRDefault="00A64341" w:rsidP="00A64341">
      <w:pPr>
        <w:pStyle w:val="BodyText"/>
        <w:ind w:left="101" w:right="1422"/>
        <w:jc w:val="both"/>
        <w:rPr>
          <w:rFonts w:ascii="Arial" w:hAnsi="Arial" w:cs="Arial"/>
          <w:sz w:val="20"/>
          <w:szCs w:val="20"/>
          <w:lang w:val="mn-MN"/>
        </w:rPr>
      </w:pPr>
    </w:p>
    <w:p w14:paraId="10D1642B"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УУХҮЯ-ны сайдын “Маягт, түүнийг нөхөх зааврыг батлах тухай” 2020 оны А/37 дугаар тушаалаар “Ашигт малтмалын хайгуул, олборлолт, үйлдвэрлэл эрхэлдэг аж ахуйн нэгж, байгууллагын үйл ажиллагааны 20... оны тайлан (3-ОҮИТБС-1)” маягтыг 1 дүгээр хавсралтаар, түүнийг нөхөх зааврыг 2 дугаар хавсралтаар, “Газрын тосны хайгуул, олборлолт эрхэлдэг аж ахуйн нэгж, байгууллагын үйл ажиллагааны 20.. оны тайлан (3-ОҮИТБС-2)” маягтыг 3 дугаар хавсралтаар, түүнийг нөхөх зааврыг 4 дүгээр хавсралтаар батласан. </w:t>
      </w:r>
    </w:p>
    <w:p w14:paraId="460FCF4C" w14:textId="77777777" w:rsidR="00A64341" w:rsidRPr="00FB319E" w:rsidRDefault="00A64341" w:rsidP="00A64341">
      <w:pPr>
        <w:pStyle w:val="BodyText"/>
        <w:ind w:left="101" w:right="1422"/>
        <w:jc w:val="both"/>
        <w:rPr>
          <w:rFonts w:ascii="Arial" w:hAnsi="Arial" w:cs="Arial"/>
          <w:sz w:val="20"/>
          <w:szCs w:val="20"/>
          <w:lang w:val="mn-MN"/>
        </w:rPr>
      </w:pPr>
    </w:p>
    <w:p w14:paraId="429F321B"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зохицуулалтын хүрээнд ашигт малтмалын хайгуул, олборлолт, үйлдвэрлэл эрхэлдэг аж ахуйн нэгж, байгууллага нь үйл ажиллагааныхаа тайланг маягтаар үнэн зөв гаргаж, дараа оны 04 дүгээр сарын 15-ны өдрийн дотор Олборлох үйлдвэрлэлийн ил тод байдлын санаачилгын Ажлын алба (ОҮИТБСАА)-ны цахим тайлагналын системд илгээнэ. ОҮИТБСАА нь аж ахуйн нэгж, байгууллагуудын тайлангийн нэгтгэлийг 05 дугаар сарын 15-ны өдрийн дотор Үндэсний статистикийн хороонд цахим хэлбэрээр хүргүүлнэ.</w:t>
      </w:r>
    </w:p>
    <w:p w14:paraId="0A45778C" w14:textId="77777777" w:rsidR="00A64341" w:rsidRPr="00FB319E" w:rsidRDefault="00A64341" w:rsidP="00A64341">
      <w:pPr>
        <w:pStyle w:val="BodyText"/>
        <w:ind w:left="101" w:right="1422"/>
        <w:jc w:val="both"/>
        <w:rPr>
          <w:rFonts w:ascii="Arial" w:hAnsi="Arial" w:cs="Arial"/>
          <w:sz w:val="20"/>
          <w:szCs w:val="20"/>
          <w:lang w:val="mn-MN"/>
        </w:rPr>
      </w:pPr>
    </w:p>
    <w:p w14:paraId="355D0AB0" w14:textId="3E958CC0"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Мөн газрын тосны хайгуул, олборлолт эрхэлдэг аж ахуйн нэгж, байгууллага нь үйл ажиллагааныхаа тайланг маягтаар үнэн зөв гаргаж, дараа оны 04 дүгээр сарын 15-ны өдрийн дотор Олборлох үйлдвэрлэлийн ил тод байдлын санаачилгын Ажлын алба (ОҮИТБСАА)-ны цахим тайлагналын системд илгээнэ. ОҮИТБСАА нь аж ахуйн нэгж, байгууллагуудын тайлангийн нэгтгэлийг 05 дугаар сарын 15-ны өдрийн дотор Үндэсний статистикийн хороонд цахим хэлбэрээр хүргүүлнэ.</w:t>
      </w:r>
    </w:p>
    <w:p w14:paraId="5D9FC028" w14:textId="77777777" w:rsidR="00A64341" w:rsidRPr="00FB319E" w:rsidRDefault="00A64341" w:rsidP="0071529A">
      <w:pPr>
        <w:pStyle w:val="BodyText"/>
        <w:ind w:left="101" w:right="1422"/>
        <w:jc w:val="both"/>
        <w:rPr>
          <w:rFonts w:ascii="Arial" w:eastAsia="Times New Roman" w:hAnsi="Arial" w:cs="Arial"/>
          <w:sz w:val="20"/>
          <w:szCs w:val="20"/>
          <w:lang w:val="mn-MN" w:eastAsia="en-GB"/>
        </w:rPr>
      </w:pPr>
    </w:p>
    <w:bookmarkEnd w:id="11"/>
    <w:p w14:paraId="680E4888" w14:textId="6C94BAC7" w:rsidR="00A64341" w:rsidRPr="00FB319E" w:rsidRDefault="00A64341" w:rsidP="00A64341">
      <w:pPr>
        <w:pStyle w:val="BodyText"/>
        <w:ind w:left="101" w:right="1422"/>
        <w:jc w:val="both"/>
        <w:rPr>
          <w:rFonts w:ascii="Arial" w:eastAsia="SimSun" w:hAnsi="Arial" w:cs="Arial"/>
          <w:sz w:val="20"/>
          <w:szCs w:val="20"/>
        </w:rPr>
      </w:pPr>
      <w:r w:rsidRPr="00FB319E">
        <w:rPr>
          <w:rFonts w:ascii="Arial" w:eastAsia="SimSun" w:hAnsi="Arial" w:cs="Arial"/>
          <w:b/>
          <w:bCs/>
          <w:sz w:val="20"/>
          <w:szCs w:val="20"/>
        </w:rPr>
        <w:t>Төсвийн бодлого, төсвийн хууль тогтоомж</w:t>
      </w:r>
      <w:r w:rsidRPr="00FB319E">
        <w:rPr>
          <w:rFonts w:ascii="Arial" w:eastAsia="SimSun" w:hAnsi="Arial" w:cs="Arial"/>
          <w:sz w:val="20"/>
          <w:szCs w:val="20"/>
        </w:rPr>
        <w:t xml:space="preserve"> </w:t>
      </w:r>
    </w:p>
    <w:p w14:paraId="4AB0E474" w14:textId="77777777" w:rsidR="00A64341" w:rsidRPr="00FB319E" w:rsidRDefault="00A64341" w:rsidP="00A64341">
      <w:pPr>
        <w:pStyle w:val="BodyText"/>
        <w:ind w:left="101" w:right="1422"/>
        <w:jc w:val="both"/>
        <w:rPr>
          <w:rFonts w:ascii="Arial" w:eastAsia="SimSun" w:hAnsi="Arial" w:cs="Arial"/>
          <w:sz w:val="20"/>
          <w:szCs w:val="20"/>
        </w:rPr>
      </w:pPr>
    </w:p>
    <w:p w14:paraId="72B9D7E9" w14:textId="77777777" w:rsidR="00A64341" w:rsidRPr="00FB319E" w:rsidRDefault="00A64341" w:rsidP="00A64341">
      <w:pPr>
        <w:pStyle w:val="BodyText"/>
        <w:ind w:left="101" w:right="1422"/>
        <w:jc w:val="both"/>
        <w:rPr>
          <w:rFonts w:ascii="Arial" w:hAnsi="Arial" w:cs="Arial"/>
          <w:sz w:val="20"/>
          <w:szCs w:val="20"/>
        </w:rPr>
      </w:pPr>
      <w:r w:rsidRPr="00FB319E">
        <w:rPr>
          <w:rFonts w:ascii="Arial" w:hAnsi="Arial" w:cs="Arial"/>
          <w:sz w:val="20"/>
          <w:szCs w:val="20"/>
        </w:rPr>
        <w:t>Төсвийн бүрдэлт, хуваарилалт</w:t>
      </w:r>
    </w:p>
    <w:p w14:paraId="6CB8B174" w14:textId="77777777" w:rsidR="00A64341" w:rsidRPr="00FB319E" w:rsidRDefault="00A64341" w:rsidP="00A64341">
      <w:pPr>
        <w:pStyle w:val="BodyText"/>
        <w:ind w:left="101" w:right="1422"/>
        <w:jc w:val="both"/>
        <w:rPr>
          <w:rFonts w:ascii="Arial" w:hAnsi="Arial" w:cs="Arial"/>
          <w:sz w:val="20"/>
          <w:szCs w:val="20"/>
        </w:rPr>
      </w:pPr>
    </w:p>
    <w:p w14:paraId="0ECC6354"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b/>
          <w:sz w:val="20"/>
          <w:szCs w:val="20"/>
          <w:lang w:val="mn-MN"/>
        </w:rPr>
        <w:t>Төсөв</w:t>
      </w:r>
      <w:r w:rsidRPr="00FB319E">
        <w:rPr>
          <w:rFonts w:ascii="Arial" w:hAnsi="Arial" w:cs="Arial"/>
          <w:sz w:val="20"/>
          <w:szCs w:val="20"/>
          <w:lang w:val="mn-MN"/>
        </w:rPr>
        <w:t xml:space="preserve"> нь Монгол Улсын эдийн засаг, нийгмийн зорилтыг хэрэгжүүлэх хэрэгсэл бөгөөд тухайн оны хугацаанд төрийн санд хуримтлагдах нийт орлого, түүнийг зарцуулах арга хэмжээг багтаасан орлого, зарлагын тэнцэл юм.</w:t>
      </w:r>
    </w:p>
    <w:p w14:paraId="4ED06386" w14:textId="77777777" w:rsidR="00A64341" w:rsidRPr="00FB319E" w:rsidRDefault="00A64341" w:rsidP="00A64341">
      <w:pPr>
        <w:pStyle w:val="BodyText"/>
        <w:ind w:left="101" w:right="1422"/>
        <w:jc w:val="both"/>
        <w:rPr>
          <w:rFonts w:ascii="Arial" w:hAnsi="Arial" w:cs="Arial"/>
          <w:b/>
          <w:sz w:val="20"/>
          <w:szCs w:val="20"/>
          <w:lang w:val="mn-MN"/>
        </w:rPr>
      </w:pPr>
    </w:p>
    <w:p w14:paraId="2265E384"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b/>
          <w:sz w:val="20"/>
          <w:szCs w:val="20"/>
          <w:lang w:val="mn-MN"/>
        </w:rPr>
        <w:t>Төсвийн орлого</w:t>
      </w:r>
      <w:r w:rsidRPr="00FB319E">
        <w:rPr>
          <w:rFonts w:ascii="Arial" w:hAnsi="Arial" w:cs="Arial"/>
          <w:sz w:val="20"/>
          <w:szCs w:val="20"/>
          <w:lang w:val="mn-MN"/>
        </w:rPr>
        <w:t xml:space="preserve"> нь татварын болон татварын бус орлого, тусламжаас бүрддэг. Монгол Улсын нэгдсэн төсвийн нийт орлогоос Төсвийн тогтворжуулалтын сан болон Ирээдүйн өв санд ногдох хэсгийг хасаад  үлдсэн орлогыг Нэгдсэн төсвийн тэнцвэржүүлсэн орлого гэнэ.</w:t>
      </w:r>
    </w:p>
    <w:p w14:paraId="379A176D" w14:textId="77777777" w:rsidR="00A64341" w:rsidRPr="00FB319E" w:rsidRDefault="00A64341" w:rsidP="00A64341">
      <w:pPr>
        <w:pStyle w:val="BodyText"/>
        <w:ind w:left="101" w:right="1422"/>
        <w:jc w:val="both"/>
        <w:rPr>
          <w:rFonts w:ascii="Arial" w:hAnsi="Arial" w:cs="Arial"/>
          <w:sz w:val="20"/>
          <w:szCs w:val="20"/>
          <w:lang w:val="mn-MN"/>
        </w:rPr>
      </w:pPr>
    </w:p>
    <w:p w14:paraId="775B4EE9" w14:textId="77777777" w:rsidR="00A64341" w:rsidRPr="00FB319E" w:rsidRDefault="00A64341" w:rsidP="00A64341">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Татварын орлогод Татварын ерөнхий хуулийн дагуу тогтоосон татвар болон төлбөр орно. Татварын бус орлогод: </w:t>
      </w:r>
    </w:p>
    <w:p w14:paraId="3195E352" w14:textId="77777777" w:rsidR="00A64341" w:rsidRPr="00FB319E" w:rsidRDefault="00A64341" w:rsidP="00A64341">
      <w:pPr>
        <w:pStyle w:val="BodyText"/>
        <w:ind w:left="101" w:right="1422"/>
        <w:jc w:val="both"/>
        <w:rPr>
          <w:rFonts w:ascii="Arial" w:hAnsi="Arial" w:cs="Arial"/>
          <w:sz w:val="20"/>
          <w:szCs w:val="20"/>
          <w:lang w:val="mn-MN"/>
        </w:rPr>
      </w:pPr>
    </w:p>
    <w:p w14:paraId="5AA33B34" w14:textId="77777777" w:rsidR="00A64341"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Төрийн болон орон нутгийн өмчит, төрийн болон төрийн өмчийн оролцоотой хуулийн этгээдийн төрийн болон орон нутгийн өмчид ногдох хувьцааны ногдол ашиг; </w:t>
      </w:r>
    </w:p>
    <w:p w14:paraId="63B27FD3" w14:textId="77777777" w:rsidR="00A64341"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Төрийн болон орон нутгийн өмчийн эд хөрөнгийг ашигласны төлбөр; </w:t>
      </w:r>
    </w:p>
    <w:p w14:paraId="2ECDBB4F" w14:textId="77777777" w:rsidR="007C3822"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Төрийн болон орон нутгийн өмчийг хувьчилсан, худалдсан, түрээсэлсний орлого; </w:t>
      </w:r>
    </w:p>
    <w:p w14:paraId="08E7AC59" w14:textId="77777777" w:rsidR="007C3822"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Торгуулийн төлбөр; </w:t>
      </w:r>
    </w:p>
    <w:p w14:paraId="60DE1B5E" w14:textId="77777777" w:rsidR="007C3822"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Төсвийн байгууллагын үйл ажиллагааны орлого; </w:t>
      </w:r>
    </w:p>
    <w:p w14:paraId="0F518440" w14:textId="77777777" w:rsidR="007C3822"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 xml:space="preserve">ЗГ-т олгосон зээл, тусламж; </w:t>
      </w:r>
    </w:p>
    <w:p w14:paraId="706C69B9" w14:textId="77777777" w:rsidR="007C3822" w:rsidRPr="00FB319E" w:rsidRDefault="00A64341" w:rsidP="007C3822">
      <w:pPr>
        <w:pStyle w:val="BodyText"/>
        <w:numPr>
          <w:ilvl w:val="0"/>
          <w:numId w:val="29"/>
        </w:numPr>
        <w:ind w:right="1422"/>
        <w:jc w:val="both"/>
        <w:rPr>
          <w:rFonts w:ascii="Arial" w:hAnsi="Arial" w:cs="Arial"/>
          <w:sz w:val="20"/>
          <w:szCs w:val="20"/>
          <w:lang w:val="mn-MN"/>
        </w:rPr>
      </w:pPr>
      <w:r w:rsidRPr="00FB319E">
        <w:rPr>
          <w:rFonts w:ascii="Arial" w:hAnsi="Arial" w:cs="Arial"/>
          <w:sz w:val="20"/>
          <w:szCs w:val="20"/>
          <w:lang w:val="mn-MN"/>
        </w:rPr>
        <w:t>Хууль тогтоомжийн дагуу төсөвт төвлөрүүлсэн бусад орлого орно.</w:t>
      </w:r>
    </w:p>
    <w:p w14:paraId="70DBFB38" w14:textId="77777777" w:rsidR="007C3822" w:rsidRPr="00FB319E" w:rsidRDefault="007C3822" w:rsidP="007C3822">
      <w:pPr>
        <w:pStyle w:val="BodyText"/>
        <w:ind w:left="101" w:right="1422"/>
        <w:jc w:val="both"/>
        <w:rPr>
          <w:rFonts w:ascii="Arial" w:hAnsi="Arial" w:cs="Arial"/>
          <w:sz w:val="20"/>
          <w:szCs w:val="20"/>
          <w:lang w:val="mn-MN"/>
        </w:rPr>
      </w:pPr>
    </w:p>
    <w:p w14:paraId="33CE5CCD"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lang w:val="mn-MN"/>
        </w:rPr>
        <w:t>Төсвийн зарлага</w:t>
      </w:r>
      <w:r w:rsidRPr="00FB319E">
        <w:rPr>
          <w:rFonts w:ascii="Arial" w:hAnsi="Arial" w:cs="Arial"/>
          <w:sz w:val="20"/>
          <w:szCs w:val="20"/>
          <w:lang w:val="mn-MN"/>
        </w:rPr>
        <w:t xml:space="preserve"> нь урсгал болон хөрөнгийн зардлаас бүрдэнэ. Төсвийн зарлага нь төрөөс иргэдэд боловсрол олгох, эрүүл мэндийн тусламж, үйлчилгээ үзүүлэх, улс орны аюулгүй байдлыг хангах, дэд бүтцийг хөгжүүлэх, нийгмийн хамгааллын үйлчилгээ үзүүлэх зэрэг төрийн үндсэн чиг үүргийг хэрэгжүүлэхэд зарцуулагддаг.</w:t>
      </w:r>
    </w:p>
    <w:p w14:paraId="6100317F" w14:textId="77777777" w:rsidR="007C3822" w:rsidRPr="00FB319E" w:rsidRDefault="007C3822" w:rsidP="007C3822">
      <w:pPr>
        <w:pStyle w:val="BodyText"/>
        <w:ind w:left="101" w:right="1422"/>
        <w:jc w:val="both"/>
        <w:rPr>
          <w:rFonts w:ascii="Arial" w:hAnsi="Arial" w:cs="Arial"/>
          <w:sz w:val="20"/>
          <w:szCs w:val="20"/>
          <w:lang w:val="mn-MN"/>
        </w:rPr>
      </w:pPr>
    </w:p>
    <w:p w14:paraId="75FC2B9D" w14:textId="77777777" w:rsidR="007C3822" w:rsidRPr="00FB319E" w:rsidRDefault="00A64341" w:rsidP="007C3822">
      <w:pPr>
        <w:pStyle w:val="BodyText"/>
        <w:ind w:left="101" w:right="1422"/>
        <w:jc w:val="both"/>
        <w:rPr>
          <w:rFonts w:ascii="Arial" w:hAnsi="Arial" w:cs="Arial"/>
          <w:sz w:val="20"/>
          <w:szCs w:val="20"/>
        </w:rPr>
      </w:pPr>
      <w:r w:rsidRPr="00FB319E">
        <w:rPr>
          <w:rFonts w:ascii="Arial" w:hAnsi="Arial" w:cs="Arial"/>
          <w:sz w:val="20"/>
          <w:szCs w:val="20"/>
          <w:lang w:val="mn-MN"/>
        </w:rPr>
        <w:t xml:space="preserve">Монгол Улс </w:t>
      </w:r>
      <w:r w:rsidRPr="00FB319E">
        <w:rPr>
          <w:rFonts w:ascii="Arial" w:hAnsi="Arial" w:cs="Arial"/>
          <w:b/>
          <w:sz w:val="20"/>
          <w:szCs w:val="20"/>
          <w:lang w:val="mn-MN"/>
        </w:rPr>
        <w:t>нэгдсэн төсөв</w:t>
      </w:r>
      <w:r w:rsidRPr="00FB319E">
        <w:rPr>
          <w:rFonts w:ascii="Arial" w:hAnsi="Arial" w:cs="Arial"/>
          <w:sz w:val="20"/>
          <w:szCs w:val="20"/>
          <w:lang w:val="mn-MN"/>
        </w:rPr>
        <w:t>тэй. Улсын төсөв, Нийгмийн даатгалын сангийн төсөв, Эрүүл мэндийн даатгалын сангийн төсөв, Орон нутгийн төсөв нь нэгдсэн төсвийн бүрдэл болдог. Орон нутгийн төсөв нь аймаг, нийслэл, сум, дүүргийн төсвөөс бүрдэнэ.</w:t>
      </w:r>
      <w:r w:rsidRPr="00FB319E">
        <w:rPr>
          <w:rFonts w:ascii="Arial" w:hAnsi="Arial" w:cs="Arial"/>
          <w:sz w:val="20"/>
          <w:szCs w:val="20"/>
        </w:rPr>
        <w:t xml:space="preserve"> Улсын Их Хурал нь Улсын төсөв, Нийгмийн даатгалын сангийн төсөв, Эрүүл мэндийн даатгалын сангийн төсвийг баталдаг бол орон нутгийн төсвийг тухайн шатны Иргэдийн төлөөлөгчдийн хурлаар баталдаг.</w:t>
      </w:r>
    </w:p>
    <w:p w14:paraId="56390666" w14:textId="77777777" w:rsidR="007C3822" w:rsidRPr="00FB319E" w:rsidRDefault="007C3822" w:rsidP="007C3822">
      <w:pPr>
        <w:pStyle w:val="BodyText"/>
        <w:ind w:left="101" w:right="1422"/>
        <w:jc w:val="both"/>
        <w:rPr>
          <w:rFonts w:ascii="Arial" w:hAnsi="Arial" w:cs="Arial"/>
          <w:sz w:val="20"/>
          <w:szCs w:val="20"/>
        </w:rPr>
      </w:pPr>
    </w:p>
    <w:p w14:paraId="124CDE8B"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bCs/>
          <w:sz w:val="20"/>
          <w:szCs w:val="20"/>
          <w:lang w:val="mn-MN"/>
        </w:rPr>
        <w:t>Улсын төсөв.</w:t>
      </w:r>
      <w:r w:rsidRPr="00FB319E">
        <w:rPr>
          <w:rFonts w:ascii="Arial" w:hAnsi="Arial" w:cs="Arial"/>
          <w:sz w:val="20"/>
          <w:szCs w:val="20"/>
          <w:lang w:val="mn-MN"/>
        </w:rPr>
        <w:t xml:space="preserve"> Монгол Улсын Ерөнхийлөгч, УИХ, ЗГ, яамд болон тэдгээрийн харьяа  байгууллагуудын бүрдүүлж, хуваарилан зарцуулах төсвийг улсын төсөв гэнэ. Улсын төсөв нь нэгдсэн </w:t>
      </w:r>
      <w:r w:rsidR="007C3822" w:rsidRPr="00FB319E">
        <w:rPr>
          <w:rFonts w:ascii="Arial" w:hAnsi="Arial" w:cs="Arial"/>
          <w:sz w:val="20"/>
          <w:szCs w:val="20"/>
          <w:lang w:val="mn-MN"/>
        </w:rPr>
        <w:t>төсвийн 80 хувь орчмыг эзэлдэг.</w:t>
      </w:r>
    </w:p>
    <w:p w14:paraId="311D8D1A" w14:textId="77777777" w:rsidR="007C3822" w:rsidRPr="00FB319E" w:rsidRDefault="007C3822" w:rsidP="007C3822">
      <w:pPr>
        <w:pStyle w:val="BodyText"/>
        <w:ind w:left="101" w:right="1422"/>
        <w:jc w:val="both"/>
        <w:rPr>
          <w:rFonts w:ascii="Arial" w:hAnsi="Arial" w:cs="Arial"/>
          <w:b/>
          <w:sz w:val="20"/>
          <w:szCs w:val="20"/>
          <w:lang w:val="mn-MN"/>
        </w:rPr>
      </w:pPr>
    </w:p>
    <w:p w14:paraId="66CC4B2D"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lang w:val="mn-MN"/>
        </w:rPr>
        <w:t>Орон нутгийн төсөв</w:t>
      </w:r>
      <w:r w:rsidRPr="00FB319E">
        <w:rPr>
          <w:rFonts w:ascii="Arial" w:hAnsi="Arial" w:cs="Arial"/>
          <w:sz w:val="20"/>
          <w:szCs w:val="20"/>
          <w:lang w:val="mn-MN"/>
        </w:rPr>
        <w:t xml:space="preserve">. Иргэдийн төлөөлөгчдийн хурлаар баталсан аймаг, нийслэл, сум, дүүргийн Засаг даргын бүрдүүлэн зарцуулах төсвийг хэлнэ. Орон нутгийн төсөвт олгох санхүүгийн дэмжлэг болон улсын төсөвт төвлөрүүлэх орлогын хэмжээг Улсын Их Хурал  баталдаг. </w:t>
      </w:r>
    </w:p>
    <w:p w14:paraId="2CA3E3B8"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lang w:val="mn-MN"/>
        </w:rPr>
        <w:t>Нийгмийн даатгалын сангийн төсөв</w:t>
      </w:r>
      <w:r w:rsidRPr="00FB319E">
        <w:rPr>
          <w:rFonts w:ascii="Arial" w:hAnsi="Arial" w:cs="Arial"/>
          <w:sz w:val="20"/>
          <w:szCs w:val="20"/>
          <w:lang w:val="mn-MN"/>
        </w:rPr>
        <w:t>. Нийгмийн даатгалын хуулийн дагуу ажилтан болон ажил олгогчоос төлсөн нийгмийн даатгалын шимтгэл, улсын төсвөөс олгосон санхүүжилтээр бүрдүүлсэн орлогоор Нийгмийн даатгалын хуулиудад заасан тэтгэвэр, тэтгэмж, төлбөрийг санхүүжүүлэхэд зарцуулдаг.</w:t>
      </w:r>
    </w:p>
    <w:p w14:paraId="64FEED77" w14:textId="77777777" w:rsidR="007C3822" w:rsidRPr="00FB319E" w:rsidRDefault="007C3822" w:rsidP="007C3822">
      <w:pPr>
        <w:pStyle w:val="BodyText"/>
        <w:ind w:left="101" w:right="1422"/>
        <w:jc w:val="both"/>
        <w:rPr>
          <w:rFonts w:ascii="Arial" w:hAnsi="Arial" w:cs="Arial"/>
          <w:b/>
          <w:sz w:val="20"/>
          <w:szCs w:val="20"/>
          <w:lang w:val="mn-MN"/>
        </w:rPr>
      </w:pPr>
    </w:p>
    <w:p w14:paraId="163E44AB"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lang w:val="mn-MN"/>
        </w:rPr>
        <w:t>Эрүүл мэндийн даатгалын сангийн төсөв</w:t>
      </w:r>
      <w:r w:rsidRPr="00FB319E">
        <w:rPr>
          <w:rFonts w:ascii="Arial" w:hAnsi="Arial" w:cs="Arial"/>
          <w:sz w:val="20"/>
          <w:szCs w:val="20"/>
          <w:lang w:val="mn-MN"/>
        </w:rPr>
        <w:t>. Эрүүл мэндийн даатгалын тухай хуулийн дагуу төр, иргэн, байгууллагаас төлсөн эрүүл мэндийн даатгалын шимтгэлээр эрүүл мэндийн тусламж, үйлчилгээний зардлыг санхүүжүүлэхэд зарцуулдаг.</w:t>
      </w:r>
    </w:p>
    <w:p w14:paraId="6D3D85C3" w14:textId="77777777" w:rsidR="007C3822" w:rsidRPr="00FB319E" w:rsidRDefault="007C3822" w:rsidP="007C3822">
      <w:pPr>
        <w:pStyle w:val="BodyText"/>
        <w:ind w:left="101" w:right="1422"/>
        <w:jc w:val="both"/>
        <w:rPr>
          <w:rFonts w:ascii="Arial" w:hAnsi="Arial" w:cs="Arial"/>
          <w:sz w:val="20"/>
          <w:szCs w:val="20"/>
        </w:rPr>
      </w:pPr>
    </w:p>
    <w:p w14:paraId="5F47F8AB" w14:textId="77777777" w:rsidR="007C3822" w:rsidRPr="00FB319E" w:rsidRDefault="00A64341" w:rsidP="007C3822">
      <w:pPr>
        <w:pStyle w:val="BodyText"/>
        <w:ind w:left="101" w:right="1422"/>
        <w:jc w:val="both"/>
        <w:rPr>
          <w:rFonts w:ascii="Arial" w:hAnsi="Arial" w:cs="Arial"/>
          <w:b/>
          <w:bCs/>
          <w:sz w:val="20"/>
          <w:szCs w:val="20"/>
        </w:rPr>
      </w:pPr>
      <w:r w:rsidRPr="00FB319E">
        <w:rPr>
          <w:rFonts w:ascii="Arial" w:hAnsi="Arial" w:cs="Arial"/>
          <w:b/>
          <w:bCs/>
          <w:sz w:val="20"/>
          <w:szCs w:val="20"/>
        </w:rPr>
        <w:t>Төсвийн хууль тогтоомжууд</w:t>
      </w:r>
    </w:p>
    <w:p w14:paraId="2B32A771" w14:textId="77777777" w:rsidR="00B67620" w:rsidRPr="00FB319E" w:rsidRDefault="00B67620" w:rsidP="007C3822">
      <w:pPr>
        <w:pStyle w:val="BodyText"/>
        <w:ind w:left="101" w:right="1422"/>
        <w:jc w:val="both"/>
        <w:rPr>
          <w:rFonts w:ascii="Arial" w:hAnsi="Arial" w:cs="Arial"/>
          <w:sz w:val="20"/>
          <w:szCs w:val="20"/>
          <w:lang w:val="mn-MN"/>
        </w:rPr>
      </w:pPr>
    </w:p>
    <w:p w14:paraId="5967708B" w14:textId="3C307CDB"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Улсын төсөвтэй холбоотой хууль тогтоомжид Монгол Улсын Үндсэн хууль, Төсвийн тогтвортой байдлын тухай хууль, Төсвийн тухай хууль болон Төсвийн тухай хуулийн дагуу гаргасан бусад хууль тогтоомжийн актууд орно. </w:t>
      </w:r>
    </w:p>
    <w:p w14:paraId="48987EFD" w14:textId="77777777" w:rsidR="007C3822" w:rsidRPr="00FB319E" w:rsidRDefault="007C3822" w:rsidP="007C3822">
      <w:pPr>
        <w:pStyle w:val="BodyText"/>
        <w:ind w:left="101" w:right="1422"/>
        <w:jc w:val="both"/>
        <w:rPr>
          <w:rFonts w:ascii="Arial" w:hAnsi="Arial" w:cs="Arial"/>
          <w:sz w:val="20"/>
          <w:szCs w:val="20"/>
          <w:lang w:val="mn-MN"/>
        </w:rPr>
      </w:pPr>
    </w:p>
    <w:p w14:paraId="19C69B91"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Монгол Улсын төсвийн бодлого доор дурдсан хуулийн хүрээнд зохицуулагдана. </w:t>
      </w:r>
    </w:p>
    <w:p w14:paraId="0B8F0CAA" w14:textId="77777777" w:rsidR="007C3822" w:rsidRPr="00FB319E" w:rsidRDefault="007C3822" w:rsidP="007C3822">
      <w:pPr>
        <w:pStyle w:val="BodyText"/>
        <w:ind w:left="101" w:right="1422"/>
        <w:jc w:val="both"/>
        <w:rPr>
          <w:rFonts w:ascii="Arial" w:hAnsi="Arial" w:cs="Arial"/>
          <w:sz w:val="20"/>
          <w:szCs w:val="20"/>
          <w:lang w:val="mn-MN"/>
        </w:rPr>
      </w:pPr>
    </w:p>
    <w:p w14:paraId="01EB256E"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rPr>
        <w:t>Төсвийн</w:t>
      </w:r>
      <w:r w:rsidRPr="00FB319E">
        <w:rPr>
          <w:rFonts w:ascii="Arial" w:hAnsi="Arial" w:cs="Arial"/>
          <w:b/>
          <w:sz w:val="20"/>
          <w:szCs w:val="20"/>
          <w:lang w:val="mn-MN"/>
        </w:rPr>
        <w:t xml:space="preserve"> тухай хууль. </w:t>
      </w:r>
      <w:r w:rsidRPr="00FB319E">
        <w:rPr>
          <w:rFonts w:ascii="Arial" w:hAnsi="Arial" w:cs="Arial"/>
          <w:sz w:val="20"/>
          <w:szCs w:val="20"/>
          <w:lang w:val="mn-MN"/>
        </w:rPr>
        <w:t xml:space="preserve">Улсын нэгдсэн төсөв нь Төсвийн тухай хуулиар зохицуулагддаг. Энэ хуулийн зорилт нь төсөв, түүний зарчим, тогтолцоо, бүрэлдэхүүн, ангиллыг тогтоож, төсвийн тусгай шаардлагыг хэрэгжүүлэх, төсвийн харилцаанд оролцогчийн эрх, үүрэг, хариуцлагыг тодорхойлж, төсөв боловсруулах, батлах, зарцуулах, бүртгэх, тайлагнах, хяналт тавихтай холбогдсон харилцааг </w:t>
      </w:r>
      <w:r w:rsidRPr="00FB319E">
        <w:rPr>
          <w:rFonts w:ascii="Arial" w:hAnsi="Arial" w:cs="Arial"/>
          <w:sz w:val="20"/>
          <w:szCs w:val="20"/>
          <w:lang w:val="mn-MN"/>
        </w:rPr>
        <w:lastRenderedPageBreak/>
        <w:t>зохицуулахад оршино.</w:t>
      </w:r>
    </w:p>
    <w:p w14:paraId="3E330455" w14:textId="77777777" w:rsidR="007C3822" w:rsidRPr="00FB319E" w:rsidRDefault="007C3822" w:rsidP="007C3822">
      <w:pPr>
        <w:pStyle w:val="BodyText"/>
        <w:ind w:left="101" w:right="1422"/>
        <w:jc w:val="both"/>
        <w:rPr>
          <w:rFonts w:ascii="Arial" w:hAnsi="Arial" w:cs="Arial"/>
          <w:b/>
          <w:sz w:val="20"/>
          <w:szCs w:val="20"/>
        </w:rPr>
      </w:pPr>
    </w:p>
    <w:p w14:paraId="30A80662"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rPr>
        <w:t>Төсвийн</w:t>
      </w:r>
      <w:r w:rsidRPr="00FB319E">
        <w:rPr>
          <w:rFonts w:ascii="Arial" w:hAnsi="Arial" w:cs="Arial"/>
          <w:b/>
          <w:sz w:val="20"/>
          <w:szCs w:val="20"/>
          <w:lang w:val="mn-MN"/>
        </w:rPr>
        <w:t xml:space="preserve"> тогтвортой байдлын тухай хууль. </w:t>
      </w:r>
      <w:r w:rsidRPr="00FB319E">
        <w:rPr>
          <w:rFonts w:ascii="Arial" w:hAnsi="Arial" w:cs="Arial"/>
          <w:sz w:val="20"/>
          <w:szCs w:val="20"/>
          <w:lang w:val="mn-MN"/>
        </w:rPr>
        <w:t>Төсвийн тогтвортой байдлын тухай хууль нь нэгдсэн төсвийн тогтвортой байдлыг хангахад чиглэсэн төсвийн удирдлагын зарчим, төсвийн тусгай шаардлагыг тогтоох, хэрэгжүүлэх, түүнд хяналт тавихад төрийн байгууллагын эрх, үүрэг, хариуцлагыг тодорхойлох, эрдэс баялaгийн орлогоор нөхөн сэргээгдэх баялаг бүтээх, эдийн засгийн хөгжлийг дэмжих хөрөнгө оруулалт хийх, санхүүгийн хуримтлал бүрдүүлэхтэй холбогдсон харилцааг зохицуулахад оршино. Энэ хууль нь зарчмын хоёр хэсгээс бүрдэнэ. Үүнд:</w:t>
      </w:r>
    </w:p>
    <w:p w14:paraId="1E0BFBEE" w14:textId="77777777" w:rsidR="007C3822" w:rsidRPr="00FB319E" w:rsidRDefault="007C3822" w:rsidP="007C3822">
      <w:pPr>
        <w:pStyle w:val="BodyText"/>
        <w:ind w:left="101" w:right="1422"/>
        <w:jc w:val="both"/>
        <w:rPr>
          <w:rFonts w:ascii="Arial" w:hAnsi="Arial" w:cs="Arial"/>
          <w:sz w:val="20"/>
          <w:szCs w:val="20"/>
          <w:lang w:val="mn-MN"/>
        </w:rPr>
      </w:pPr>
    </w:p>
    <w:p w14:paraId="6571AA40"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sz w:val="20"/>
          <w:szCs w:val="20"/>
          <w:lang w:val="mn-MN"/>
        </w:rPr>
        <w:t>Энэхүү хуулиар ирээдүйн тэнцвэрт алдагдлын хувь, өрийн зөвшөөрөгдөх хэмжээ, зарлагын өсөлтийн хувь болон төсвийн орлогын тооцооллын процесс зэргийг тодруулж өгсөн. Үүнд:</w:t>
      </w:r>
    </w:p>
    <w:p w14:paraId="3C5AF298" w14:textId="77777777" w:rsidR="007C3822" w:rsidRPr="00FB319E" w:rsidRDefault="007C3822" w:rsidP="007C3822">
      <w:pPr>
        <w:pStyle w:val="BodyText"/>
        <w:ind w:left="101" w:right="1422"/>
        <w:jc w:val="both"/>
        <w:rPr>
          <w:rFonts w:ascii="Arial" w:hAnsi="Arial" w:cs="Arial"/>
          <w:sz w:val="20"/>
          <w:szCs w:val="20"/>
          <w:lang w:val="mn-MN"/>
        </w:rPr>
      </w:pPr>
    </w:p>
    <w:p w14:paraId="4E044B50" w14:textId="77777777" w:rsidR="007C3822" w:rsidRPr="00FB319E" w:rsidRDefault="00A64341" w:rsidP="007C3822">
      <w:pPr>
        <w:pStyle w:val="BodyText"/>
        <w:ind w:left="101" w:right="1422"/>
        <w:jc w:val="both"/>
        <w:rPr>
          <w:rFonts w:ascii="Arial" w:hAnsi="Arial" w:cs="Arial"/>
          <w:sz w:val="20"/>
          <w:szCs w:val="20"/>
          <w:shd w:val="clear" w:color="auto" w:fill="FFFFFF"/>
          <w:lang w:val="mn-MN"/>
        </w:rPr>
      </w:pPr>
      <w:r w:rsidRPr="00FB319E">
        <w:rPr>
          <w:rFonts w:ascii="Arial" w:hAnsi="Arial" w:cs="Arial"/>
          <w:sz w:val="20"/>
          <w:szCs w:val="20"/>
          <w:shd w:val="clear" w:color="auto" w:fill="FFFFFF"/>
          <w:lang w:val="mn-MN"/>
        </w:rPr>
        <w:t>нэгдсэн төсвийн орлогыг тэнцвэржүүлсэн журмаар тооцдог байх.</w:t>
      </w:r>
    </w:p>
    <w:p w14:paraId="2B2D1B40" w14:textId="77777777" w:rsidR="007C3822" w:rsidRPr="00FB319E" w:rsidRDefault="00A64341" w:rsidP="007C3822">
      <w:pPr>
        <w:pStyle w:val="BodyText"/>
        <w:ind w:left="101" w:right="1422"/>
        <w:jc w:val="both"/>
        <w:rPr>
          <w:rFonts w:ascii="Arial" w:hAnsi="Arial" w:cs="Arial"/>
          <w:sz w:val="20"/>
          <w:szCs w:val="20"/>
          <w:shd w:val="clear" w:color="auto" w:fill="FFFFFF"/>
          <w:lang w:val="mn-MN"/>
        </w:rPr>
      </w:pPr>
      <w:r w:rsidRPr="00FB319E">
        <w:rPr>
          <w:rFonts w:ascii="Arial" w:hAnsi="Arial" w:cs="Arial"/>
          <w:sz w:val="20"/>
          <w:szCs w:val="20"/>
          <w:shd w:val="clear" w:color="auto" w:fill="FFFFFF"/>
          <w:lang w:val="mn-MN"/>
        </w:rPr>
        <w:t>Н</w:t>
      </w:r>
      <w:r w:rsidRPr="00FB319E">
        <w:rPr>
          <w:rFonts w:ascii="Arial" w:hAnsi="Arial" w:cs="Arial"/>
          <w:sz w:val="20"/>
          <w:szCs w:val="20"/>
          <w:shd w:val="clear" w:color="auto" w:fill="FFFFFF"/>
        </w:rPr>
        <w:t>эгдсэн төсвийн тэнцвэржүүлсэн тэнцэл нь тухайн төсвийн жилийн дотоодын нийт бүтээгдэхүүний хоёр хувиас илүүгүй алдагдалтай, эсхүл ашигтай бай</w:t>
      </w:r>
      <w:r w:rsidRPr="00FB319E">
        <w:rPr>
          <w:rFonts w:ascii="Arial" w:hAnsi="Arial" w:cs="Arial"/>
          <w:sz w:val="20"/>
          <w:szCs w:val="20"/>
          <w:shd w:val="clear" w:color="auto" w:fill="FFFFFF"/>
          <w:lang w:val="mn-MN"/>
        </w:rPr>
        <w:t xml:space="preserve">на. </w:t>
      </w:r>
    </w:p>
    <w:p w14:paraId="0EF2D244" w14:textId="77777777" w:rsidR="007C3822" w:rsidRPr="00FB319E" w:rsidRDefault="00A64341" w:rsidP="007C3822">
      <w:pPr>
        <w:pStyle w:val="BodyText"/>
        <w:ind w:left="101" w:right="1422"/>
        <w:jc w:val="both"/>
        <w:rPr>
          <w:rFonts w:ascii="Arial" w:hAnsi="Arial" w:cs="Arial"/>
          <w:sz w:val="20"/>
          <w:szCs w:val="20"/>
          <w:shd w:val="clear" w:color="auto" w:fill="FFFFFF"/>
          <w:lang w:val="mn-MN"/>
        </w:rPr>
      </w:pPr>
      <w:r w:rsidRPr="00FB319E">
        <w:rPr>
          <w:rFonts w:ascii="Arial" w:hAnsi="Arial" w:cs="Arial"/>
          <w:sz w:val="20"/>
          <w:szCs w:val="20"/>
          <w:shd w:val="clear" w:color="auto" w:fill="FFFFFF"/>
          <w:lang w:val="mn-MN"/>
        </w:rPr>
        <w:t>Т</w:t>
      </w:r>
      <w:r w:rsidRPr="00FB319E">
        <w:rPr>
          <w:rFonts w:ascii="Arial" w:hAnsi="Arial" w:cs="Arial"/>
          <w:sz w:val="20"/>
          <w:szCs w:val="20"/>
          <w:shd w:val="clear" w:color="auto" w:fill="FFFFFF"/>
        </w:rPr>
        <w:t xml:space="preserve">ухайн жилийн нэгдсэн төсвийн нийт зарлагын өсөлтийн хувь нь тухайн жилийн эрдэс баялгийн бус </w:t>
      </w:r>
      <w:r w:rsidRPr="00FB319E">
        <w:rPr>
          <w:rFonts w:ascii="Arial" w:hAnsi="Arial" w:cs="Arial"/>
          <w:sz w:val="20"/>
          <w:szCs w:val="20"/>
          <w:shd w:val="clear" w:color="auto" w:fill="FFFFFF"/>
          <w:lang w:val="mn-MN"/>
        </w:rPr>
        <w:t>ДНБ-</w:t>
      </w:r>
      <w:r w:rsidRPr="00FB319E">
        <w:rPr>
          <w:rFonts w:ascii="Arial" w:hAnsi="Arial" w:cs="Arial"/>
          <w:sz w:val="20"/>
          <w:szCs w:val="20"/>
          <w:shd w:val="clear" w:color="auto" w:fill="FFFFFF"/>
        </w:rPr>
        <w:t xml:space="preserve">ий өсөлтийн хувь, тухайн жилийн өмнөх дараалсан 12 жилийн эрдэс баялгийн бус </w:t>
      </w:r>
      <w:r w:rsidRPr="00FB319E">
        <w:rPr>
          <w:rFonts w:ascii="Arial" w:hAnsi="Arial" w:cs="Arial"/>
          <w:sz w:val="20"/>
          <w:szCs w:val="20"/>
          <w:shd w:val="clear" w:color="auto" w:fill="FFFFFF"/>
          <w:lang w:val="mn-MN"/>
        </w:rPr>
        <w:t>ДНБ-</w:t>
      </w:r>
      <w:r w:rsidRPr="00FB319E">
        <w:rPr>
          <w:rFonts w:ascii="Arial" w:hAnsi="Arial" w:cs="Arial"/>
          <w:sz w:val="20"/>
          <w:szCs w:val="20"/>
          <w:shd w:val="clear" w:color="auto" w:fill="FFFFFF"/>
        </w:rPr>
        <w:t>ий өсөлтийн дунджийн аль ихээс хэтрэхгүй бай</w:t>
      </w:r>
      <w:r w:rsidRPr="00FB319E">
        <w:rPr>
          <w:rFonts w:ascii="Arial" w:hAnsi="Arial" w:cs="Arial"/>
          <w:sz w:val="20"/>
          <w:szCs w:val="20"/>
          <w:shd w:val="clear" w:color="auto" w:fill="FFFFFF"/>
          <w:lang w:val="mn-MN"/>
        </w:rPr>
        <w:t>на.</w:t>
      </w:r>
    </w:p>
    <w:p w14:paraId="7BB95465"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sz w:val="20"/>
          <w:szCs w:val="20"/>
          <w:lang w:val="mn-MN"/>
        </w:rPr>
        <w:t>ЗГ-ын өрийн өнөөгийн үнэ цэнээр илэрхийлсэн үлдэгдэл нь тухайн жилийн дотоодын нийт бүтээгдэхүүний 60 хувиас хэтрэхгүй байх</w:t>
      </w:r>
      <w:r w:rsidRPr="00FB319E">
        <w:rPr>
          <w:rFonts w:ascii="Arial" w:hAnsi="Arial" w:cs="Arial"/>
          <w:sz w:val="20"/>
          <w:szCs w:val="20"/>
        </w:rPr>
        <w:t xml:space="preserve"> (</w:t>
      </w:r>
      <w:r w:rsidRPr="00FB319E">
        <w:rPr>
          <w:rFonts w:ascii="Arial" w:hAnsi="Arial" w:cs="Arial"/>
          <w:i/>
          <w:sz w:val="20"/>
          <w:szCs w:val="20"/>
          <w:lang w:val="mn-MN"/>
        </w:rPr>
        <w:t>э</w:t>
      </w:r>
      <w:hyperlink r:id="rId9" w:history="1">
        <w:r w:rsidRPr="00FB319E">
          <w:rPr>
            <w:rStyle w:val="Hyperlink"/>
            <w:rFonts w:ascii="Arial" w:hAnsi="Arial" w:cs="Arial"/>
            <w:i/>
            <w:iCs/>
            <w:color w:val="auto"/>
            <w:sz w:val="20"/>
            <w:szCs w:val="20"/>
            <w:u w:val="none"/>
            <w:bdr w:val="none" w:sz="0" w:space="0" w:color="auto" w:frame="1"/>
          </w:rPr>
          <w:t>нэ заалтыг 2016 оны 09 дүгээр сарын 09-ний өдрийн хуулиар өөрчлөн найруулсан</w:t>
        </w:r>
      </w:hyperlink>
      <w:r w:rsidRPr="00FB319E">
        <w:rPr>
          <w:rFonts w:ascii="Arial" w:hAnsi="Arial" w:cs="Arial"/>
          <w:i/>
          <w:sz w:val="20"/>
          <w:szCs w:val="20"/>
        </w:rPr>
        <w:t>)</w:t>
      </w:r>
      <w:r w:rsidRPr="00FB319E">
        <w:rPr>
          <w:rFonts w:ascii="Arial" w:hAnsi="Arial" w:cs="Arial"/>
          <w:sz w:val="20"/>
          <w:szCs w:val="20"/>
          <w:lang w:val="mn-MN"/>
        </w:rPr>
        <w:t>.</w:t>
      </w:r>
    </w:p>
    <w:p w14:paraId="69477CA7"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sz w:val="20"/>
          <w:szCs w:val="20"/>
          <w:lang w:val="mn-MN"/>
        </w:rPr>
        <w:t>Төсвийн тусгай шаардлагад нийцүүлэн баталсан дунд хугацааны төсвийн хүрээний мэдэгдлээр төсвийн бодлогыг тодорхойлсон байх. Энэхүү хүрээ нь Засгийн газрын санхүүгийн зорилтуудыг, түүний хүлээгдэж буй төсвийн гүйцэтгэл, болон макро эдийн засгийн (ажил эрхлэлтийн түвшин, хэрэглээний үнийн индекс, гэх мэт) болон дараагийн гурван жилд баримтлах төсвийн төсөөлөл (төсвийн тэнцэл, төсвийн хөрөнгө оруулалт, гэх мэт) агуулсан байх ёстой.</w:t>
      </w:r>
    </w:p>
    <w:p w14:paraId="5AFC5E99" w14:textId="77777777" w:rsidR="007C3822" w:rsidRPr="00FB319E" w:rsidRDefault="007C3822" w:rsidP="007C3822">
      <w:pPr>
        <w:pStyle w:val="BodyText"/>
        <w:ind w:left="101" w:right="1422"/>
        <w:jc w:val="both"/>
        <w:rPr>
          <w:rFonts w:ascii="Arial" w:hAnsi="Arial" w:cs="Arial"/>
          <w:sz w:val="20"/>
          <w:szCs w:val="20"/>
          <w:lang w:val="mn-MN"/>
        </w:rPr>
      </w:pPr>
    </w:p>
    <w:p w14:paraId="13E4588F" w14:textId="77777777" w:rsidR="007C3822" w:rsidRPr="00FB319E" w:rsidRDefault="00A64341" w:rsidP="007C3822">
      <w:pPr>
        <w:pStyle w:val="BodyText"/>
        <w:ind w:left="101" w:right="1422"/>
        <w:jc w:val="both"/>
        <w:rPr>
          <w:rFonts w:ascii="Arial" w:hAnsi="Arial" w:cs="Arial"/>
          <w:sz w:val="20"/>
          <w:szCs w:val="20"/>
          <w:lang w:val="mn-MN"/>
        </w:rPr>
      </w:pPr>
      <w:r w:rsidRPr="00FB319E">
        <w:rPr>
          <w:rFonts w:ascii="Arial" w:hAnsi="Arial" w:cs="Arial"/>
          <w:b/>
          <w:sz w:val="20"/>
          <w:szCs w:val="20"/>
          <w:lang w:val="mn-MN"/>
        </w:rPr>
        <w:t xml:space="preserve">Засгийн газрын тусгай сангийн тухай хууль. </w:t>
      </w:r>
      <w:r w:rsidRPr="00FB319E">
        <w:rPr>
          <w:rFonts w:ascii="Arial" w:hAnsi="Arial" w:cs="Arial"/>
          <w:sz w:val="20"/>
          <w:szCs w:val="20"/>
          <w:lang w:val="mn-MN"/>
        </w:rPr>
        <w:t>Энэ хуулийн зорилт нь Засгийн газрын тусгай сангийн төрлийг тогтоож, эдгээр санг бүрдүүлэх, зарцуулах, гүйцэтгэлийг тайлагнах, хянахтай холбогдсон харилцааг зохицуулахад оршино.</w:t>
      </w:r>
    </w:p>
    <w:p w14:paraId="499A6A04" w14:textId="77777777" w:rsidR="007C3822" w:rsidRPr="00FB319E" w:rsidRDefault="007C3822" w:rsidP="007C3822">
      <w:pPr>
        <w:pStyle w:val="BodyText"/>
        <w:ind w:left="101" w:right="1422"/>
        <w:jc w:val="both"/>
        <w:rPr>
          <w:rFonts w:ascii="Arial" w:hAnsi="Arial" w:cs="Arial"/>
          <w:b/>
          <w:sz w:val="20"/>
          <w:szCs w:val="20"/>
          <w:lang w:val="mn-MN"/>
        </w:rPr>
      </w:pPr>
    </w:p>
    <w:p w14:paraId="4529D1DA" w14:textId="77777777" w:rsidR="007C3822" w:rsidRPr="00FB319E" w:rsidRDefault="00A64341" w:rsidP="007C3822">
      <w:pPr>
        <w:pStyle w:val="BodyText"/>
        <w:ind w:left="101" w:right="1422"/>
        <w:jc w:val="both"/>
        <w:rPr>
          <w:rFonts w:ascii="Arial" w:hAnsi="Arial" w:cs="Arial"/>
          <w:sz w:val="20"/>
          <w:szCs w:val="20"/>
          <w:shd w:val="clear" w:color="auto" w:fill="FFFFFF"/>
        </w:rPr>
      </w:pPr>
      <w:r w:rsidRPr="00FB319E">
        <w:rPr>
          <w:rFonts w:ascii="Arial" w:hAnsi="Arial" w:cs="Arial"/>
          <w:b/>
          <w:sz w:val="20"/>
          <w:szCs w:val="20"/>
          <w:lang w:val="mn-MN"/>
        </w:rPr>
        <w:t xml:space="preserve">Ирээдүйн өв сангийн тухай хууль. </w:t>
      </w:r>
      <w:r w:rsidRPr="00FB319E">
        <w:rPr>
          <w:rFonts w:ascii="Arial" w:hAnsi="Arial" w:cs="Arial"/>
          <w:sz w:val="20"/>
          <w:szCs w:val="20"/>
          <w:shd w:val="clear" w:color="auto" w:fill="FFFFFF"/>
          <w:lang w:val="mn-MN"/>
        </w:rPr>
        <w:t>Ирээдүйн өв сангийн тухай хууль нь УИХ-аар 2016 онд батлагдаж, 2017 оны 01 дүгээр сарын 01-нээс бүх нийтээр дагаж мөрдөхөөр болсон. Э</w:t>
      </w:r>
      <w:r w:rsidRPr="00FB319E">
        <w:rPr>
          <w:rFonts w:ascii="Arial" w:hAnsi="Arial" w:cs="Arial"/>
          <w:sz w:val="20"/>
          <w:szCs w:val="20"/>
          <w:shd w:val="clear" w:color="auto" w:fill="FFFFFF"/>
        </w:rPr>
        <w:t xml:space="preserve">нэ хуулийн зорилт нь </w:t>
      </w:r>
    </w:p>
    <w:p w14:paraId="6E5985B8" w14:textId="77777777" w:rsidR="007C3822" w:rsidRPr="00FB319E" w:rsidRDefault="007C3822" w:rsidP="007C3822">
      <w:pPr>
        <w:pStyle w:val="BodyText"/>
        <w:ind w:left="101" w:right="1422"/>
        <w:jc w:val="both"/>
        <w:rPr>
          <w:rFonts w:ascii="Arial" w:hAnsi="Arial" w:cs="Arial"/>
          <w:sz w:val="20"/>
          <w:szCs w:val="20"/>
          <w:shd w:val="clear" w:color="auto" w:fill="FFFFFF"/>
        </w:rPr>
      </w:pPr>
    </w:p>
    <w:p w14:paraId="7905C40C" w14:textId="77777777" w:rsidR="007C3822" w:rsidRPr="00FB319E" w:rsidRDefault="00A64341" w:rsidP="007C3822">
      <w:pPr>
        <w:pStyle w:val="BodyText"/>
        <w:ind w:left="101" w:right="1422"/>
        <w:jc w:val="both"/>
        <w:rPr>
          <w:rFonts w:ascii="Arial" w:hAnsi="Arial" w:cs="Arial"/>
          <w:sz w:val="20"/>
          <w:szCs w:val="20"/>
          <w:shd w:val="clear" w:color="auto" w:fill="FFFFFF"/>
        </w:rPr>
      </w:pPr>
      <w:r w:rsidRPr="00FB319E">
        <w:rPr>
          <w:rFonts w:ascii="Arial" w:hAnsi="Arial" w:cs="Arial"/>
          <w:sz w:val="20"/>
          <w:szCs w:val="20"/>
          <w:shd w:val="clear" w:color="auto" w:fill="FFFFFF"/>
        </w:rPr>
        <w:t>нөхөн сэргээгдэхгүй эрдэс баялгаас төсөвт төвлөрүүлсэн орлогыг өнөө ба хойч үеийнхэнд тэнцвэртэй хуваарилах зарчмыг хэрэгжүүлэх зорилгоор Ирээдүйн өв са</w:t>
      </w:r>
      <w:r w:rsidRPr="00FB319E">
        <w:rPr>
          <w:rFonts w:ascii="Arial" w:hAnsi="Arial" w:cs="Arial"/>
          <w:sz w:val="20"/>
          <w:szCs w:val="20"/>
          <w:shd w:val="clear" w:color="auto" w:fill="FFFFFF"/>
          <w:lang w:val="mn-MN"/>
        </w:rPr>
        <w:t>н</w:t>
      </w:r>
      <w:r w:rsidRPr="00FB319E">
        <w:rPr>
          <w:rFonts w:ascii="Arial" w:hAnsi="Arial" w:cs="Arial"/>
          <w:sz w:val="20"/>
          <w:szCs w:val="20"/>
          <w:shd w:val="clear" w:color="auto" w:fill="FFFFFF"/>
        </w:rPr>
        <w:t xml:space="preserve">г байгуулах, </w:t>
      </w:r>
    </w:p>
    <w:p w14:paraId="6D940E3E" w14:textId="77777777" w:rsidR="007C3822" w:rsidRPr="00FB319E" w:rsidRDefault="007C3822" w:rsidP="007C3822">
      <w:pPr>
        <w:pStyle w:val="BodyText"/>
        <w:ind w:left="101" w:right="1422"/>
        <w:jc w:val="both"/>
        <w:rPr>
          <w:rFonts w:ascii="Arial" w:hAnsi="Arial" w:cs="Arial"/>
          <w:sz w:val="20"/>
          <w:szCs w:val="20"/>
          <w:shd w:val="clear" w:color="auto" w:fill="FFFFFF"/>
        </w:rPr>
      </w:pPr>
    </w:p>
    <w:p w14:paraId="23AE27D4" w14:textId="77777777" w:rsidR="007C3822" w:rsidRPr="00FB319E" w:rsidRDefault="00A64341" w:rsidP="007C3822">
      <w:pPr>
        <w:pStyle w:val="BodyText"/>
        <w:ind w:left="101" w:right="1422"/>
        <w:jc w:val="both"/>
        <w:rPr>
          <w:rFonts w:ascii="Arial" w:hAnsi="Arial" w:cs="Arial"/>
          <w:sz w:val="20"/>
          <w:szCs w:val="20"/>
          <w:shd w:val="clear" w:color="auto" w:fill="FFFFFF"/>
        </w:rPr>
      </w:pPr>
      <w:r w:rsidRPr="00FB319E">
        <w:rPr>
          <w:rFonts w:ascii="Arial" w:hAnsi="Arial" w:cs="Arial"/>
          <w:sz w:val="20"/>
          <w:szCs w:val="20"/>
          <w:shd w:val="clear" w:color="auto" w:fill="FFFFFF"/>
        </w:rPr>
        <w:t xml:space="preserve">түүнд хөрөнгө төвлөрүүлэх, </w:t>
      </w:r>
      <w:r w:rsidRPr="00FB319E">
        <w:rPr>
          <w:rFonts w:ascii="Arial" w:hAnsi="Arial" w:cs="Arial"/>
          <w:sz w:val="20"/>
          <w:szCs w:val="20"/>
          <w:shd w:val="clear" w:color="auto" w:fill="FFFFFF"/>
          <w:lang w:val="mn-MN"/>
        </w:rPr>
        <w:t>с</w:t>
      </w:r>
      <w:r w:rsidRPr="00FB319E">
        <w:rPr>
          <w:rFonts w:ascii="Arial" w:hAnsi="Arial" w:cs="Arial"/>
          <w:sz w:val="20"/>
          <w:szCs w:val="20"/>
          <w:shd w:val="clear" w:color="auto" w:fill="FFFFFF"/>
        </w:rPr>
        <w:t xml:space="preserve">ангийн өгөөжийг хуваарилах, </w:t>
      </w:r>
      <w:r w:rsidRPr="00FB319E">
        <w:rPr>
          <w:rFonts w:ascii="Arial" w:hAnsi="Arial" w:cs="Arial"/>
          <w:sz w:val="20"/>
          <w:szCs w:val="20"/>
          <w:shd w:val="clear" w:color="auto" w:fill="FFFFFF"/>
          <w:lang w:val="mn-MN"/>
        </w:rPr>
        <w:t>с</w:t>
      </w:r>
      <w:r w:rsidRPr="00FB319E">
        <w:rPr>
          <w:rFonts w:ascii="Arial" w:hAnsi="Arial" w:cs="Arial"/>
          <w:sz w:val="20"/>
          <w:szCs w:val="20"/>
          <w:shd w:val="clear" w:color="auto" w:fill="FFFFFF"/>
        </w:rPr>
        <w:t xml:space="preserve">ангийн хөрөнгийг удирдах бүтэц, зохион байгуулалтыг тогтоох, үйл ажиллагааг тайлагнах болон хяналт тавихтай холбогдсон харилцааг зохицуулах, </w:t>
      </w:r>
    </w:p>
    <w:p w14:paraId="6A916105" w14:textId="77777777" w:rsidR="007C3822" w:rsidRPr="00FB319E" w:rsidRDefault="00A64341" w:rsidP="007C3822">
      <w:pPr>
        <w:pStyle w:val="BodyText"/>
        <w:ind w:left="101" w:right="1422"/>
        <w:jc w:val="both"/>
        <w:rPr>
          <w:rFonts w:ascii="Arial" w:hAnsi="Arial" w:cs="Arial"/>
          <w:sz w:val="20"/>
          <w:szCs w:val="20"/>
          <w:shd w:val="clear" w:color="auto" w:fill="FFFFFF"/>
        </w:rPr>
      </w:pPr>
      <w:r w:rsidRPr="00FB319E">
        <w:rPr>
          <w:rFonts w:ascii="Arial" w:hAnsi="Arial" w:cs="Arial"/>
          <w:sz w:val="20"/>
          <w:szCs w:val="20"/>
          <w:shd w:val="clear" w:color="auto" w:fill="FFFFFF"/>
        </w:rPr>
        <w:t>макро эдийн засгийн тогтвортой, үр ашигтай удирдлагын тогтолцоог бүрдүүлэхэд оршино.</w:t>
      </w:r>
    </w:p>
    <w:p w14:paraId="3777102D" w14:textId="77777777" w:rsidR="007C3822" w:rsidRPr="00FB319E" w:rsidRDefault="007C3822" w:rsidP="007C3822">
      <w:pPr>
        <w:pStyle w:val="BodyText"/>
        <w:ind w:left="101" w:right="1422"/>
        <w:jc w:val="both"/>
        <w:rPr>
          <w:rFonts w:ascii="Arial" w:hAnsi="Arial" w:cs="Arial"/>
          <w:sz w:val="20"/>
          <w:szCs w:val="20"/>
          <w:shd w:val="clear" w:color="auto" w:fill="FFFFFF"/>
        </w:rPr>
      </w:pPr>
    </w:p>
    <w:p w14:paraId="03D9F410" w14:textId="52C378F9" w:rsidR="007C3822" w:rsidRPr="00FB319E" w:rsidRDefault="007C3822" w:rsidP="007C3822">
      <w:pPr>
        <w:pStyle w:val="BodyText"/>
        <w:ind w:left="101" w:right="1422"/>
        <w:jc w:val="both"/>
        <w:rPr>
          <w:rFonts w:ascii="Arial" w:hAnsi="Arial" w:cs="Arial"/>
          <w:sz w:val="20"/>
          <w:szCs w:val="20"/>
          <w:lang w:val="mn-MN"/>
        </w:rPr>
      </w:pPr>
      <w:r w:rsidRPr="00FB319E">
        <w:rPr>
          <w:rFonts w:ascii="Arial" w:hAnsi="Arial" w:cs="Arial"/>
          <w:sz w:val="20"/>
          <w:szCs w:val="20"/>
          <w:lang w:val="mn-MN"/>
        </w:rPr>
        <w:t xml:space="preserve">Төсвийн бодлого, төсвийн хуваарилалтын түвшин, орон нутгийн шилжүүлэгтэй (орон нутгийн хөгжлийн нэгдсэн сангаар дамжин эсвэл шууд аймгууд руу шилждэг) хамаарах мэдээлэл, орон нутагт заавал хийгдэж буй төлбөрийн эрх зүйн орчны талаар мэдээллийг Сангийн яамны </w:t>
      </w:r>
      <w:hyperlink r:id="rId10" w:history="1">
        <w:r w:rsidRPr="00FB319E">
          <w:rPr>
            <w:rStyle w:val="Hyperlink"/>
            <w:rFonts w:ascii="Arial" w:hAnsi="Arial" w:cs="Arial"/>
            <w:sz w:val="20"/>
            <w:szCs w:val="20"/>
            <w:lang w:val="mn-MN"/>
          </w:rPr>
          <w:t>www.mof.gov.mn</w:t>
        </w:r>
      </w:hyperlink>
      <w:r w:rsidRPr="00FB319E">
        <w:rPr>
          <w:rFonts w:ascii="Arial" w:hAnsi="Arial" w:cs="Arial"/>
          <w:sz w:val="20"/>
          <w:szCs w:val="20"/>
          <w:lang w:val="mn-MN"/>
        </w:rPr>
        <w:t xml:space="preserve">, </w:t>
      </w:r>
      <w:hyperlink r:id="rId11" w:history="1">
        <w:r w:rsidRPr="00FB319E">
          <w:rPr>
            <w:rStyle w:val="Hyperlink"/>
            <w:rFonts w:ascii="Arial" w:hAnsi="Arial" w:cs="Arial"/>
            <w:sz w:val="20"/>
            <w:szCs w:val="20"/>
            <w:lang w:val="mn-MN"/>
          </w:rPr>
          <w:t>www.iltod.gov.mn</w:t>
        </w:r>
      </w:hyperlink>
      <w:r w:rsidRPr="00FB319E">
        <w:rPr>
          <w:rFonts w:ascii="Arial" w:hAnsi="Arial" w:cs="Arial"/>
          <w:sz w:val="20"/>
          <w:szCs w:val="20"/>
          <w:lang w:val="mn-MN"/>
        </w:rPr>
        <w:t xml:space="preserve"> хуудас,</w:t>
      </w:r>
      <w:hyperlink r:id="rId12" w:history="1">
        <w:r w:rsidRPr="00FB319E">
          <w:rPr>
            <w:rStyle w:val="Hyperlink"/>
            <w:rFonts w:ascii="Arial" w:hAnsi="Arial" w:cs="Arial"/>
            <w:sz w:val="20"/>
            <w:szCs w:val="20"/>
            <w:lang w:val="mn-MN"/>
          </w:rPr>
          <w:t xml:space="preserve"> https://shilendans.gov.mn</w:t>
        </w:r>
      </w:hyperlink>
      <w:r w:rsidRPr="00FB319E">
        <w:rPr>
          <w:rFonts w:ascii="Arial" w:hAnsi="Arial" w:cs="Arial"/>
          <w:sz w:val="20"/>
          <w:szCs w:val="20"/>
          <w:lang w:val="mn-MN"/>
        </w:rPr>
        <w:t xml:space="preserve"> зэрэг вэбсайтад ил тод болгосон байна. </w:t>
      </w:r>
    </w:p>
    <w:p w14:paraId="069EB78D" w14:textId="77777777" w:rsidR="007C3822" w:rsidRPr="00FB319E" w:rsidRDefault="007C3822" w:rsidP="007C3822">
      <w:pPr>
        <w:pStyle w:val="BodyText"/>
        <w:ind w:left="101" w:right="1422"/>
        <w:jc w:val="both"/>
        <w:rPr>
          <w:rFonts w:ascii="Arial" w:hAnsi="Arial" w:cs="Arial"/>
          <w:sz w:val="20"/>
          <w:szCs w:val="20"/>
          <w:lang w:val="mn-MN"/>
        </w:rPr>
      </w:pPr>
    </w:p>
    <w:p w14:paraId="444DCDF2" w14:textId="48D75B45" w:rsidR="007C3822" w:rsidRPr="00FB319E" w:rsidRDefault="007C3822" w:rsidP="007C3822">
      <w:pPr>
        <w:pStyle w:val="BodyText"/>
        <w:ind w:left="101" w:right="1422"/>
        <w:jc w:val="both"/>
        <w:rPr>
          <w:rFonts w:ascii="Arial" w:hAnsi="Arial" w:cs="Arial"/>
          <w:sz w:val="20"/>
          <w:szCs w:val="20"/>
          <w:shd w:val="clear" w:color="auto" w:fill="FFFFFF"/>
        </w:rPr>
      </w:pPr>
      <w:r w:rsidRPr="00FB319E">
        <w:rPr>
          <w:rFonts w:ascii="Arial" w:hAnsi="Arial" w:cs="Arial"/>
          <w:sz w:val="20"/>
          <w:szCs w:val="20"/>
          <w:lang w:val="mn-MN"/>
        </w:rPr>
        <w:t xml:space="preserve">Иргэнд төсвийн талаар мэдлэг, мэдээллийг тогтмол өгч төсвийн үйл явцад иргэдийн хяналт, оролцоог нэмэгдүүлэх, ил тод байдлыг сайжруулах зорилгоор Сангийн яамнаас “Иргэдийн төсөв” товхимлыг Монгол Улсын төсвийн төсөл болон төсвийн гүйцэтгэлийн мэдээллээр жишээ болгон “инфографик” буюу “зурган мэдээлэл” хэлбэрээр 2018 оноос эхлэн бэлтгэж хэвшсэн байна. Уг товхимлыг хэвлэмэл, цахим хэлбэрээр Сангийн яамны </w:t>
      </w:r>
      <w:hyperlink r:id="rId13" w:history="1">
        <w:r w:rsidRPr="00FB319E">
          <w:rPr>
            <w:rStyle w:val="Hyperlink"/>
            <w:rFonts w:ascii="Arial" w:hAnsi="Arial" w:cs="Arial"/>
            <w:sz w:val="20"/>
            <w:szCs w:val="20"/>
            <w:lang w:val="mn-MN"/>
          </w:rPr>
          <w:t>www</w:t>
        </w:r>
        <w:r w:rsidRPr="00FB319E">
          <w:rPr>
            <w:rStyle w:val="Hyperlink"/>
            <w:rFonts w:ascii="Arial" w:hAnsi="Arial" w:cs="Arial"/>
            <w:sz w:val="20"/>
            <w:szCs w:val="20"/>
            <w:lang w:val="mn-MN"/>
          </w:rPr>
          <w:t>.</w:t>
        </w:r>
        <w:r w:rsidRPr="00FB319E">
          <w:rPr>
            <w:rStyle w:val="Hyperlink"/>
            <w:rFonts w:ascii="Arial" w:hAnsi="Arial" w:cs="Arial"/>
            <w:sz w:val="20"/>
            <w:szCs w:val="20"/>
            <w:lang w:val="mn-MN"/>
          </w:rPr>
          <w:t>m</w:t>
        </w:r>
        <w:r w:rsidRPr="00FB319E">
          <w:rPr>
            <w:rStyle w:val="Hyperlink"/>
            <w:rFonts w:ascii="Arial" w:hAnsi="Arial" w:cs="Arial"/>
            <w:sz w:val="20"/>
            <w:szCs w:val="20"/>
            <w:lang w:val="mn-MN"/>
          </w:rPr>
          <w:t>o</w:t>
        </w:r>
        <w:r w:rsidRPr="00FB319E">
          <w:rPr>
            <w:rStyle w:val="Hyperlink"/>
            <w:rFonts w:ascii="Arial" w:hAnsi="Arial" w:cs="Arial"/>
            <w:sz w:val="20"/>
            <w:szCs w:val="20"/>
            <w:lang w:val="mn-MN"/>
          </w:rPr>
          <w:t>f.</w:t>
        </w:r>
        <w:r w:rsidRPr="00FB319E">
          <w:rPr>
            <w:rStyle w:val="Hyperlink"/>
            <w:rFonts w:ascii="Arial" w:hAnsi="Arial" w:cs="Arial"/>
            <w:sz w:val="20"/>
            <w:szCs w:val="20"/>
            <w:lang w:val="mn-MN"/>
          </w:rPr>
          <w:t>g</w:t>
        </w:r>
        <w:r w:rsidRPr="00FB319E">
          <w:rPr>
            <w:rStyle w:val="Hyperlink"/>
            <w:rFonts w:ascii="Arial" w:hAnsi="Arial" w:cs="Arial"/>
            <w:sz w:val="20"/>
            <w:szCs w:val="20"/>
            <w:lang w:val="mn-MN"/>
          </w:rPr>
          <w:t>ov.mn</w:t>
        </w:r>
      </w:hyperlink>
      <w:r w:rsidRPr="00FB319E">
        <w:rPr>
          <w:rFonts w:ascii="Arial" w:hAnsi="Arial" w:cs="Arial"/>
          <w:sz w:val="20"/>
          <w:szCs w:val="20"/>
          <w:lang w:val="mn-MN"/>
        </w:rPr>
        <w:t xml:space="preserve">, </w:t>
      </w:r>
      <w:hyperlink r:id="rId14" w:history="1">
        <w:r w:rsidRPr="00FB319E">
          <w:rPr>
            <w:rStyle w:val="Hyperlink"/>
            <w:rFonts w:ascii="Arial" w:hAnsi="Arial" w:cs="Arial"/>
            <w:sz w:val="20"/>
            <w:szCs w:val="20"/>
            <w:lang w:val="mn-MN"/>
          </w:rPr>
          <w:t>www.iltod.g</w:t>
        </w:r>
        <w:r w:rsidRPr="00FB319E">
          <w:rPr>
            <w:rStyle w:val="Hyperlink"/>
            <w:rFonts w:ascii="Arial" w:hAnsi="Arial" w:cs="Arial"/>
            <w:sz w:val="20"/>
            <w:szCs w:val="20"/>
            <w:lang w:val="mn-MN"/>
          </w:rPr>
          <w:t>o</w:t>
        </w:r>
        <w:r w:rsidRPr="00FB319E">
          <w:rPr>
            <w:rStyle w:val="Hyperlink"/>
            <w:rFonts w:ascii="Arial" w:hAnsi="Arial" w:cs="Arial"/>
            <w:sz w:val="20"/>
            <w:szCs w:val="20"/>
            <w:lang w:val="mn-MN"/>
          </w:rPr>
          <w:t>v.mn</w:t>
        </w:r>
      </w:hyperlink>
      <w:r w:rsidRPr="00FB319E">
        <w:rPr>
          <w:rFonts w:ascii="Arial" w:hAnsi="Arial" w:cs="Arial"/>
          <w:sz w:val="20"/>
          <w:szCs w:val="20"/>
          <w:lang w:val="mn-MN"/>
        </w:rPr>
        <w:t xml:space="preserve"> хуудас, олон нийтийн мэдээллийн сүлжээ, сангийн яамны фэйсбүк хуудаснаас үзэж болно.</w:t>
      </w:r>
    </w:p>
    <w:p w14:paraId="285CE791" w14:textId="48A503C2" w:rsidR="007E75F3" w:rsidRDefault="007E75F3">
      <w:pPr>
        <w:rPr>
          <w:rFonts w:ascii="Arial" w:hAnsi="Arial" w:cs="Arial"/>
          <w:sz w:val="20"/>
          <w:szCs w:val="20"/>
          <w:lang w:val="mn-MN"/>
        </w:rPr>
      </w:pPr>
      <w:r>
        <w:rPr>
          <w:rFonts w:ascii="Arial" w:hAnsi="Arial" w:cs="Arial"/>
          <w:sz w:val="20"/>
          <w:szCs w:val="20"/>
          <w:lang w:val="mn-MN"/>
        </w:rPr>
        <w:br w:type="page"/>
      </w:r>
    </w:p>
    <w:p w14:paraId="7D8E0064" w14:textId="77777777" w:rsidR="007C3822" w:rsidRPr="00FB319E" w:rsidRDefault="007C3822" w:rsidP="007C3822">
      <w:pPr>
        <w:pStyle w:val="BodyText"/>
        <w:ind w:left="101" w:right="1422"/>
        <w:jc w:val="both"/>
        <w:rPr>
          <w:rFonts w:ascii="Arial" w:hAnsi="Arial" w:cs="Arial"/>
          <w:sz w:val="20"/>
          <w:szCs w:val="20"/>
          <w:lang w:val="mn-MN"/>
        </w:rPr>
      </w:pPr>
    </w:p>
    <w:p w14:paraId="1071F347" w14:textId="3C78AB8B" w:rsidR="00EE5D28" w:rsidRPr="00FB319E" w:rsidRDefault="00457DF1">
      <w:pPr>
        <w:pStyle w:val="Heading2"/>
        <w:numPr>
          <w:ilvl w:val="1"/>
          <w:numId w:val="11"/>
        </w:numPr>
        <w:tabs>
          <w:tab w:val="left" w:pos="1272"/>
        </w:tabs>
        <w:ind w:right="2248" w:hanging="400"/>
        <w:rPr>
          <w:rFonts w:ascii="Arial" w:hAnsi="Arial" w:cs="Arial"/>
          <w:sz w:val="20"/>
          <w:szCs w:val="20"/>
          <w:lang w:val="mn-MN"/>
        </w:rPr>
      </w:pPr>
      <w:bookmarkStart w:id="12" w:name="_Toc88655997"/>
      <w:bookmarkStart w:id="13" w:name="_Toc88656419"/>
      <w:r w:rsidRPr="00FB319E">
        <w:rPr>
          <w:rFonts w:ascii="Arial" w:hAnsi="Arial" w:cs="Arial"/>
          <w:spacing w:val="-3"/>
          <w:sz w:val="20"/>
          <w:szCs w:val="20"/>
          <w:lang w:val="mn-MN"/>
        </w:rPr>
        <w:t>Оролцогч талуудын оролцооны талаарх Дэлхийн банкны байгаль орчин, нийгмийн чиглэлийн стандарт</w:t>
      </w:r>
      <w:bookmarkEnd w:id="12"/>
      <w:bookmarkEnd w:id="13"/>
    </w:p>
    <w:p w14:paraId="4F2023C4" w14:textId="77777777" w:rsidR="00855DBE" w:rsidRPr="00FB319E" w:rsidRDefault="00855DBE" w:rsidP="00855DBE">
      <w:pPr>
        <w:pStyle w:val="Heading2"/>
        <w:tabs>
          <w:tab w:val="left" w:pos="1272"/>
        </w:tabs>
        <w:ind w:left="1207" w:right="2248" w:firstLine="0"/>
        <w:jc w:val="right"/>
        <w:rPr>
          <w:rFonts w:ascii="Arial" w:hAnsi="Arial" w:cs="Arial"/>
          <w:sz w:val="20"/>
          <w:szCs w:val="20"/>
          <w:lang w:val="mn-MN"/>
        </w:rPr>
      </w:pPr>
    </w:p>
    <w:p w14:paraId="5245C081" w14:textId="53A215A9" w:rsidR="006A2A49" w:rsidRPr="00FB319E" w:rsidRDefault="00457DF1">
      <w:pPr>
        <w:pStyle w:val="BodyText"/>
        <w:spacing w:before="47" w:line="261" w:lineRule="auto"/>
        <w:ind w:left="101" w:right="1418"/>
        <w:jc w:val="both"/>
        <w:rPr>
          <w:rFonts w:ascii="Arial" w:hAnsi="Arial" w:cs="Arial"/>
          <w:sz w:val="20"/>
          <w:szCs w:val="20"/>
          <w:lang w:val="mn-MN"/>
        </w:rPr>
      </w:pPr>
      <w:r w:rsidRPr="00FB319E">
        <w:rPr>
          <w:rFonts w:ascii="Arial" w:hAnsi="Arial" w:cs="Arial"/>
          <w:sz w:val="20"/>
          <w:szCs w:val="20"/>
          <w:lang w:val="mn-MN"/>
        </w:rPr>
        <w:t xml:space="preserve">Дэлхийн банкны байгаль орчин, нийгмийн чиглэлийн тогтолцоо </w:t>
      </w:r>
      <w:r w:rsidRPr="00FB319E">
        <w:rPr>
          <w:rFonts w:ascii="Arial" w:hAnsi="Arial" w:cs="Arial"/>
          <w:sz w:val="20"/>
          <w:szCs w:val="20"/>
          <w:lang w:bidi="mn-Mong-CN"/>
        </w:rPr>
        <w:t xml:space="preserve">(ESF)- </w:t>
      </w:r>
      <w:r w:rsidRPr="00FB319E">
        <w:rPr>
          <w:rFonts w:ascii="Arial" w:hAnsi="Arial" w:cs="Arial"/>
          <w:sz w:val="20"/>
          <w:szCs w:val="20"/>
          <w:lang w:val="mn-MN" w:bidi="mn-Mong-CN"/>
        </w:rPr>
        <w:t xml:space="preserve">ны </w:t>
      </w:r>
      <w:r w:rsidR="006F78F1" w:rsidRPr="00FB319E">
        <w:rPr>
          <w:rFonts w:ascii="Arial" w:hAnsi="Arial" w:cs="Arial"/>
          <w:sz w:val="20"/>
          <w:szCs w:val="20"/>
          <w:lang w:val="mn-MN" w:bidi="mn-Mong-CN"/>
        </w:rPr>
        <w:t>б</w:t>
      </w:r>
      <w:r w:rsidRPr="00FB319E">
        <w:rPr>
          <w:rFonts w:ascii="Arial" w:hAnsi="Arial" w:cs="Arial"/>
          <w:sz w:val="20"/>
          <w:szCs w:val="20"/>
          <w:lang w:val="mn-MN" w:bidi="mn-Mong-CN"/>
        </w:rPr>
        <w:t>айгаль орчин, нийгмийн чиглэлийн стандарт</w:t>
      </w:r>
      <w:r w:rsidR="00EE3227" w:rsidRPr="00FB319E">
        <w:rPr>
          <w:rFonts w:ascii="Arial" w:hAnsi="Arial" w:cs="Arial"/>
          <w:spacing w:val="-4"/>
          <w:sz w:val="20"/>
          <w:szCs w:val="20"/>
          <w:lang w:val="mn-MN"/>
        </w:rPr>
        <w:t xml:space="preserve">(ESS) </w:t>
      </w:r>
      <w:r w:rsidR="00EE3227" w:rsidRPr="00FB319E">
        <w:rPr>
          <w:rFonts w:ascii="Arial" w:hAnsi="Arial" w:cs="Arial"/>
          <w:sz w:val="20"/>
          <w:szCs w:val="20"/>
          <w:lang w:val="mn-MN"/>
        </w:rPr>
        <w:t>10</w:t>
      </w:r>
      <w:r w:rsidRPr="00FB319E">
        <w:rPr>
          <w:rFonts w:ascii="Arial" w:hAnsi="Arial" w:cs="Arial"/>
          <w:sz w:val="20"/>
          <w:szCs w:val="20"/>
          <w:lang w:val="mn-MN"/>
        </w:rPr>
        <w:t xml:space="preserve">-ын </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 xml:space="preserve">Оролцогч талуудын оролцоо, мэдээллийг ил тод болгох” заавраар </w:t>
      </w:r>
      <w:r w:rsidR="006A2A49" w:rsidRPr="00FB319E">
        <w:rPr>
          <w:rFonts w:ascii="Arial" w:hAnsi="Arial" w:cs="Arial"/>
          <w:spacing w:val="-3"/>
          <w:sz w:val="20"/>
          <w:szCs w:val="20"/>
          <w:lang w:val="mn-MN"/>
        </w:rPr>
        <w:t>“тусламж хүлээн авагч, төслийн оролцогч талуудыг оролцуулах, хоорондын харилцаа нь ил тод нээлттэй байх олон улсын сайн туршлага болно” гэдгийг ёсчилсон байна</w:t>
      </w:r>
      <w:r w:rsidR="00EE3227" w:rsidRPr="00FB319E">
        <w:rPr>
          <w:rFonts w:ascii="Arial" w:hAnsi="Arial" w:cs="Arial"/>
          <w:sz w:val="20"/>
          <w:szCs w:val="20"/>
          <w:lang w:val="mn-MN"/>
        </w:rPr>
        <w:t xml:space="preserve"> </w:t>
      </w:r>
      <w:r w:rsidR="00EE3227" w:rsidRPr="00FB319E">
        <w:rPr>
          <w:rFonts w:ascii="Arial" w:hAnsi="Arial" w:cs="Arial"/>
          <w:spacing w:val="-4"/>
          <w:sz w:val="20"/>
          <w:szCs w:val="20"/>
          <w:lang w:val="mn-MN"/>
        </w:rPr>
        <w:t>(</w:t>
      </w:r>
      <w:r w:rsidR="006A2A49" w:rsidRPr="00FB319E">
        <w:rPr>
          <w:rFonts w:ascii="Arial" w:hAnsi="Arial" w:cs="Arial"/>
          <w:spacing w:val="-4"/>
          <w:sz w:val="20"/>
          <w:szCs w:val="20"/>
          <w:lang w:val="mn-MN"/>
        </w:rPr>
        <w:t>Дэлхийн банк</w:t>
      </w:r>
      <w:r w:rsidR="00EE3227" w:rsidRPr="00FB319E">
        <w:rPr>
          <w:rFonts w:ascii="Arial" w:hAnsi="Arial" w:cs="Arial"/>
          <w:sz w:val="20"/>
          <w:szCs w:val="20"/>
          <w:lang w:val="mn-MN"/>
        </w:rPr>
        <w:t xml:space="preserve">, 2017: 97). </w:t>
      </w:r>
      <w:r w:rsidR="006A2A49" w:rsidRPr="00FB319E">
        <w:rPr>
          <w:rFonts w:ascii="Arial" w:hAnsi="Arial" w:cs="Arial"/>
          <w:sz w:val="20"/>
          <w:szCs w:val="20"/>
          <w:lang w:val="mn-MN"/>
        </w:rPr>
        <w:t xml:space="preserve">Тухайлбал, </w:t>
      </w:r>
      <w:r w:rsidR="006A2A49" w:rsidRPr="00FB319E">
        <w:rPr>
          <w:rFonts w:ascii="Arial" w:hAnsi="Arial" w:cs="Arial"/>
          <w:spacing w:val="-4"/>
          <w:sz w:val="20"/>
          <w:szCs w:val="20"/>
          <w:lang w:val="mn-MN"/>
        </w:rPr>
        <w:t xml:space="preserve">ESS </w:t>
      </w:r>
      <w:r w:rsidR="006A2A49" w:rsidRPr="00FB319E">
        <w:rPr>
          <w:rFonts w:ascii="Arial" w:hAnsi="Arial" w:cs="Arial"/>
          <w:sz w:val="20"/>
          <w:szCs w:val="20"/>
          <w:lang w:val="mn-MN"/>
        </w:rPr>
        <w:t>10 дараах шаардлагуудыг биелүүлэхийг зааварласан байна. Үүнд:</w:t>
      </w:r>
    </w:p>
    <w:p w14:paraId="433A6DA2" w14:textId="2D117FCF" w:rsidR="00EE5D28" w:rsidRPr="00FB319E" w:rsidRDefault="00EB40C6">
      <w:pPr>
        <w:pStyle w:val="ListParagraph"/>
        <w:numPr>
          <w:ilvl w:val="0"/>
          <w:numId w:val="10"/>
        </w:numPr>
        <w:tabs>
          <w:tab w:val="left" w:pos="823"/>
        </w:tabs>
        <w:spacing w:before="143" w:line="242" w:lineRule="auto"/>
        <w:ind w:right="1436"/>
        <w:jc w:val="both"/>
        <w:rPr>
          <w:rFonts w:ascii="Arial" w:hAnsi="Arial" w:cs="Arial"/>
          <w:sz w:val="20"/>
          <w:szCs w:val="20"/>
          <w:lang w:val="mn-MN"/>
        </w:rPr>
      </w:pPr>
      <w:r w:rsidRPr="00FB319E">
        <w:rPr>
          <w:rFonts w:ascii="Arial" w:hAnsi="Arial" w:cs="Arial"/>
          <w:sz w:val="20"/>
          <w:szCs w:val="20"/>
          <w:lang w:val="mn-MN"/>
        </w:rPr>
        <w:t>“</w:t>
      </w:r>
      <w:r w:rsidR="00D479C1" w:rsidRPr="00FB319E">
        <w:rPr>
          <w:rFonts w:ascii="Arial" w:hAnsi="Arial" w:cs="Arial"/>
          <w:sz w:val="20"/>
          <w:szCs w:val="20"/>
          <w:lang w:val="mn-MN"/>
        </w:rPr>
        <w:t>Тусламж хүлээн авагч нь оролцогч талуудыг төслийн бүх шатанд оролцуулах бөгөөд тэр нь төслийг анхнаас нь боловсруулах үйл явц, төслийг тодорхойлох, зохих зөвлөлдөөнд оролцуулахаас эхлэх</w:t>
      </w:r>
      <w:r w:rsidR="00012235" w:rsidRPr="00FB319E">
        <w:rPr>
          <w:rFonts w:ascii="Arial" w:hAnsi="Arial" w:cs="Arial"/>
          <w:sz w:val="20"/>
          <w:szCs w:val="20"/>
          <w:lang w:val="mn-MN"/>
        </w:rPr>
        <w:t xml:space="preserve"> ба оролцогч талууд нь ажил хэрэгч хувь нэмэртэй оролцоно. Оролцогч талуудын оролцоо, хувь нэмэр,  хамрах хүрээ нь тухайн төслийн чанар, хамралт, болзошгүй эрсдэл, үр нөлөөтэй шууд хамааралтай байна.</w:t>
      </w:r>
    </w:p>
    <w:p w14:paraId="338CA636" w14:textId="1A986EB3" w:rsidR="00EE5D28" w:rsidRPr="00FB319E" w:rsidRDefault="00012235">
      <w:pPr>
        <w:pStyle w:val="ListParagraph"/>
        <w:numPr>
          <w:ilvl w:val="0"/>
          <w:numId w:val="10"/>
        </w:numPr>
        <w:tabs>
          <w:tab w:val="left" w:pos="823"/>
        </w:tabs>
        <w:spacing w:before="123" w:line="237" w:lineRule="auto"/>
        <w:ind w:right="1432"/>
        <w:jc w:val="both"/>
        <w:rPr>
          <w:rFonts w:ascii="Arial" w:hAnsi="Arial" w:cs="Arial"/>
          <w:sz w:val="20"/>
          <w:szCs w:val="20"/>
          <w:lang w:val="mn-MN"/>
        </w:rPr>
      </w:pPr>
      <w:r w:rsidRPr="00FB319E">
        <w:rPr>
          <w:rFonts w:ascii="Arial" w:hAnsi="Arial" w:cs="Arial"/>
          <w:sz w:val="20"/>
          <w:szCs w:val="20"/>
          <w:lang w:val="mn-MN"/>
        </w:rPr>
        <w:t>Тусламж хүлээн авагч оролцогч талуудын оролцоог үр дүнтэй байлгах ёстой. Тусламж хүлээн авагч оролцогч талуудыг цаг хугацаанаас нь хоцроолгүй, зохих ёсны, ойлгомжтой ба хүртээмж бүхий мэдээллэ</w:t>
      </w:r>
      <w:r w:rsidR="00EB40C6" w:rsidRPr="00FB319E">
        <w:rPr>
          <w:rFonts w:ascii="Arial" w:hAnsi="Arial" w:cs="Arial"/>
          <w:sz w:val="20"/>
          <w:szCs w:val="20"/>
          <w:lang w:val="mn-MN"/>
        </w:rPr>
        <w:t>э</w:t>
      </w:r>
      <w:r w:rsidRPr="00FB319E">
        <w:rPr>
          <w:rFonts w:ascii="Arial" w:hAnsi="Arial" w:cs="Arial"/>
          <w:sz w:val="20"/>
          <w:szCs w:val="20"/>
          <w:lang w:val="mn-MN"/>
        </w:rPr>
        <w:t xml:space="preserve">р хангаж, тэдэнтэй соёл ч байдлаар зөвлөлдөх ба хууран мэхлэх, дотоод хэрэгт нь оролцох, шахах, ялгаварлах, айлгах зэргээр авирлаж болохгүй. </w:t>
      </w:r>
    </w:p>
    <w:p w14:paraId="34F57A46" w14:textId="634D12B8" w:rsidR="00EE5D28" w:rsidRPr="00FB319E" w:rsidRDefault="00EB40C6" w:rsidP="00CB1BD5">
      <w:pPr>
        <w:pStyle w:val="ListParagraph"/>
        <w:numPr>
          <w:ilvl w:val="0"/>
          <w:numId w:val="10"/>
        </w:numPr>
        <w:tabs>
          <w:tab w:val="left" w:pos="823"/>
        </w:tabs>
        <w:spacing w:before="3" w:line="242" w:lineRule="auto"/>
        <w:ind w:right="1435"/>
        <w:jc w:val="both"/>
        <w:rPr>
          <w:rFonts w:ascii="Arial" w:hAnsi="Arial" w:cs="Arial"/>
          <w:sz w:val="20"/>
          <w:szCs w:val="20"/>
          <w:lang w:val="mn-MN"/>
        </w:rPr>
      </w:pPr>
      <w:r w:rsidRPr="00FB319E">
        <w:rPr>
          <w:rFonts w:ascii="Arial" w:hAnsi="Arial" w:cs="Arial"/>
          <w:sz w:val="20"/>
          <w:szCs w:val="20"/>
          <w:lang w:val="mn-MN"/>
        </w:rPr>
        <w:t xml:space="preserve">Оролцогч талуудыг оролцуулах үйл ажиллагаа нь </w:t>
      </w:r>
      <w:r w:rsidRPr="00FB319E">
        <w:rPr>
          <w:rFonts w:ascii="Mongolian Baiti" w:hAnsi="Mongolian Baiti" w:cs="Mongolian Baiti" w:hint="cs"/>
          <w:sz w:val="20"/>
          <w:szCs w:val="20"/>
          <w:cs/>
          <w:lang w:val="mn-MN" w:bidi="mn-Mong-CN"/>
        </w:rPr>
        <w:t>᠎</w:t>
      </w:r>
      <w:r w:rsidRPr="00FB319E">
        <w:rPr>
          <w:rFonts w:ascii="Arial" w:hAnsi="Arial" w:cs="Arial"/>
          <w:sz w:val="20"/>
          <w:szCs w:val="20"/>
          <w:lang w:bidi="mn-Mong-CN"/>
        </w:rPr>
        <w:t>ESS</w:t>
      </w:r>
      <w:r w:rsidRPr="00FB319E">
        <w:rPr>
          <w:rFonts w:ascii="Arial" w:hAnsi="Arial" w:cs="Arial"/>
          <w:sz w:val="20"/>
          <w:szCs w:val="20"/>
          <w:lang w:val="mn-MN" w:bidi="mn-Mong-CN"/>
        </w:rPr>
        <w:t>-д заасны дагуу дараах арга хэмжээнээс бүрдэнэ</w:t>
      </w:r>
      <w:r w:rsidR="00EE3227" w:rsidRPr="00FB319E">
        <w:rPr>
          <w:rFonts w:ascii="Arial" w:hAnsi="Arial" w:cs="Arial"/>
          <w:spacing w:val="-4"/>
          <w:sz w:val="20"/>
          <w:szCs w:val="20"/>
          <w:lang w:val="mn-MN"/>
        </w:rPr>
        <w:t xml:space="preserve">: </w:t>
      </w:r>
      <w:r w:rsidR="00EE3227" w:rsidRPr="00FB319E">
        <w:rPr>
          <w:rFonts w:ascii="Arial" w:hAnsi="Arial" w:cs="Arial"/>
          <w:spacing w:val="-3"/>
          <w:sz w:val="20"/>
          <w:szCs w:val="20"/>
          <w:lang w:val="mn-MN"/>
        </w:rPr>
        <w:t xml:space="preserve">(i) </w:t>
      </w:r>
      <w:r w:rsidRPr="00FB319E">
        <w:rPr>
          <w:rFonts w:ascii="Arial" w:hAnsi="Arial" w:cs="Arial"/>
          <w:spacing w:val="-3"/>
          <w:sz w:val="20"/>
          <w:szCs w:val="20"/>
          <w:lang w:val="mn-MN"/>
        </w:rPr>
        <w:t>оролцогч талуудыг тодорхойлох, задлан шинжилгээ хийх</w:t>
      </w:r>
      <w:r w:rsidR="00EE3227" w:rsidRPr="00FB319E">
        <w:rPr>
          <w:rFonts w:ascii="Arial" w:hAnsi="Arial" w:cs="Arial"/>
          <w:sz w:val="20"/>
          <w:szCs w:val="20"/>
          <w:lang w:val="mn-MN"/>
        </w:rPr>
        <w:t xml:space="preserve">; </w:t>
      </w:r>
      <w:r w:rsidR="00EE3227" w:rsidRPr="00FB319E">
        <w:rPr>
          <w:rFonts w:ascii="Arial" w:hAnsi="Arial" w:cs="Arial"/>
          <w:spacing w:val="-3"/>
          <w:sz w:val="20"/>
          <w:szCs w:val="20"/>
          <w:lang w:val="mn-MN"/>
        </w:rPr>
        <w:t xml:space="preserve">(ii) </w:t>
      </w:r>
      <w:r w:rsidRPr="00FB319E">
        <w:rPr>
          <w:rFonts w:ascii="Arial" w:hAnsi="Arial" w:cs="Arial"/>
          <w:spacing w:val="-3"/>
          <w:sz w:val="20"/>
          <w:szCs w:val="20"/>
          <w:lang w:val="mn-MN"/>
        </w:rPr>
        <w:t>оролцогч талуудыг оролцуулах талаар төлөвлөгөө боловсруулах</w:t>
      </w:r>
      <w:r w:rsidR="00EE3227" w:rsidRPr="00FB319E">
        <w:rPr>
          <w:rFonts w:ascii="Arial" w:hAnsi="Arial" w:cs="Arial"/>
          <w:sz w:val="20"/>
          <w:szCs w:val="20"/>
          <w:lang w:val="mn-MN"/>
        </w:rPr>
        <w:t>;</w:t>
      </w:r>
      <w:r w:rsidR="00EE3227" w:rsidRPr="00FB319E">
        <w:rPr>
          <w:rFonts w:ascii="Arial" w:hAnsi="Arial" w:cs="Arial"/>
          <w:spacing w:val="33"/>
          <w:sz w:val="20"/>
          <w:szCs w:val="20"/>
          <w:lang w:val="mn-MN"/>
        </w:rPr>
        <w:t xml:space="preserve"> </w:t>
      </w:r>
      <w:r w:rsidR="00EE3227" w:rsidRPr="00FB319E">
        <w:rPr>
          <w:rFonts w:ascii="Arial" w:hAnsi="Arial" w:cs="Arial"/>
          <w:spacing w:val="-4"/>
          <w:sz w:val="20"/>
          <w:szCs w:val="20"/>
          <w:lang w:val="mn-MN"/>
        </w:rPr>
        <w:t>(iii)</w:t>
      </w:r>
      <w:r w:rsidR="00EE3227" w:rsidRPr="00FB319E">
        <w:rPr>
          <w:rFonts w:ascii="Arial" w:hAnsi="Arial" w:cs="Arial"/>
          <w:spacing w:val="17"/>
          <w:sz w:val="20"/>
          <w:szCs w:val="20"/>
          <w:lang w:val="mn-MN"/>
        </w:rPr>
        <w:t xml:space="preserve"> </w:t>
      </w:r>
      <w:r w:rsidRPr="00FB319E">
        <w:rPr>
          <w:rFonts w:ascii="Arial" w:hAnsi="Arial" w:cs="Arial"/>
          <w:spacing w:val="17"/>
          <w:sz w:val="20"/>
          <w:szCs w:val="20"/>
          <w:lang w:val="mn-MN"/>
        </w:rPr>
        <w:t>мэдээллийг ил тод болгох</w:t>
      </w:r>
      <w:r w:rsidR="00EE3227" w:rsidRPr="00FB319E">
        <w:rPr>
          <w:rFonts w:ascii="Arial" w:hAnsi="Arial" w:cs="Arial"/>
          <w:spacing w:val="-3"/>
          <w:sz w:val="20"/>
          <w:szCs w:val="20"/>
          <w:lang w:val="mn-MN"/>
        </w:rPr>
        <w:t>;</w:t>
      </w:r>
      <w:r w:rsidR="00EE3227" w:rsidRPr="00FB319E">
        <w:rPr>
          <w:rFonts w:ascii="Arial" w:hAnsi="Arial" w:cs="Arial"/>
          <w:spacing w:val="26"/>
          <w:sz w:val="20"/>
          <w:szCs w:val="20"/>
          <w:lang w:val="mn-MN"/>
        </w:rPr>
        <w:t xml:space="preserve"> </w:t>
      </w:r>
      <w:r w:rsidR="00EE3227" w:rsidRPr="00FB319E">
        <w:rPr>
          <w:rFonts w:ascii="Arial" w:hAnsi="Arial" w:cs="Arial"/>
          <w:spacing w:val="-4"/>
          <w:sz w:val="20"/>
          <w:szCs w:val="20"/>
          <w:lang w:val="mn-MN"/>
        </w:rPr>
        <w:t>(iv)</w:t>
      </w:r>
      <w:r w:rsidR="00EE3227" w:rsidRPr="00FB319E">
        <w:rPr>
          <w:rFonts w:ascii="Arial" w:hAnsi="Arial" w:cs="Arial"/>
          <w:spacing w:val="17"/>
          <w:sz w:val="20"/>
          <w:szCs w:val="20"/>
          <w:lang w:val="mn-MN"/>
        </w:rPr>
        <w:t xml:space="preserve"> </w:t>
      </w:r>
      <w:r w:rsidRPr="00FB319E">
        <w:rPr>
          <w:rFonts w:ascii="Arial" w:hAnsi="Arial" w:cs="Arial"/>
          <w:spacing w:val="17"/>
          <w:sz w:val="20"/>
          <w:szCs w:val="20"/>
          <w:lang w:val="mn-MN"/>
        </w:rPr>
        <w:t>оролцогч талуудтай зөвлөлдөх</w:t>
      </w:r>
      <w:r w:rsidR="00EE3227" w:rsidRPr="00FB319E">
        <w:rPr>
          <w:rFonts w:ascii="Arial" w:hAnsi="Arial" w:cs="Arial"/>
          <w:sz w:val="20"/>
          <w:szCs w:val="20"/>
          <w:lang w:val="mn-MN"/>
        </w:rPr>
        <w:t>;</w:t>
      </w:r>
      <w:r w:rsidRPr="00FB319E">
        <w:rPr>
          <w:rFonts w:ascii="Arial" w:hAnsi="Arial" w:cs="Arial"/>
          <w:sz w:val="20"/>
          <w:szCs w:val="20"/>
          <w:lang w:val="mn-MN"/>
        </w:rPr>
        <w:t xml:space="preserve"> </w:t>
      </w:r>
      <w:r w:rsidR="00EE3227" w:rsidRPr="00FB319E">
        <w:rPr>
          <w:rFonts w:ascii="Arial" w:hAnsi="Arial" w:cs="Arial"/>
          <w:sz w:val="20"/>
          <w:szCs w:val="20"/>
          <w:lang w:val="mn-MN"/>
        </w:rPr>
        <w:t xml:space="preserve">(v) </w:t>
      </w:r>
      <w:r w:rsidRPr="00FB319E">
        <w:rPr>
          <w:rFonts w:ascii="Arial" w:hAnsi="Arial" w:cs="Arial"/>
          <w:sz w:val="20"/>
          <w:szCs w:val="20"/>
          <w:lang w:val="mn-MN"/>
        </w:rPr>
        <w:t>санал гомдлыг шийдвэрлэх, хариу өгөх</w:t>
      </w:r>
      <w:r w:rsidR="00EE3227" w:rsidRPr="00FB319E">
        <w:rPr>
          <w:rFonts w:ascii="Arial" w:hAnsi="Arial" w:cs="Arial"/>
          <w:sz w:val="20"/>
          <w:szCs w:val="20"/>
          <w:lang w:val="mn-MN"/>
        </w:rPr>
        <w:t xml:space="preserve">; (vi) </w:t>
      </w:r>
      <w:r w:rsidRPr="00FB319E">
        <w:rPr>
          <w:rFonts w:ascii="Arial" w:hAnsi="Arial" w:cs="Arial"/>
          <w:sz w:val="20"/>
          <w:szCs w:val="20"/>
          <w:lang w:val="mn-MN"/>
        </w:rPr>
        <w:t>оролцогч талуудад тайлагнах</w:t>
      </w:r>
      <w:r w:rsidR="00EE3227" w:rsidRPr="00FB319E">
        <w:rPr>
          <w:rFonts w:ascii="Arial" w:hAnsi="Arial" w:cs="Arial"/>
          <w:sz w:val="20"/>
          <w:szCs w:val="20"/>
          <w:lang w:val="mn-MN"/>
        </w:rPr>
        <w:t>.</w:t>
      </w:r>
    </w:p>
    <w:p w14:paraId="40336343" w14:textId="16E1EC25" w:rsidR="00EE5D28" w:rsidRPr="00FB319E" w:rsidRDefault="00EB40C6">
      <w:pPr>
        <w:pStyle w:val="ListParagraph"/>
        <w:numPr>
          <w:ilvl w:val="0"/>
          <w:numId w:val="10"/>
        </w:numPr>
        <w:tabs>
          <w:tab w:val="left" w:pos="823"/>
        </w:tabs>
        <w:spacing w:before="86" w:line="237" w:lineRule="auto"/>
        <w:ind w:right="1440"/>
        <w:jc w:val="both"/>
        <w:rPr>
          <w:rFonts w:ascii="Arial" w:hAnsi="Arial" w:cs="Arial"/>
          <w:sz w:val="20"/>
          <w:szCs w:val="20"/>
          <w:lang w:val="mn-MN"/>
        </w:rPr>
      </w:pPr>
      <w:r w:rsidRPr="00FB319E">
        <w:rPr>
          <w:rFonts w:ascii="Arial" w:hAnsi="Arial" w:cs="Arial"/>
          <w:sz w:val="20"/>
          <w:szCs w:val="20"/>
          <w:lang w:val="mn-MN"/>
        </w:rPr>
        <w:t xml:space="preserve">Тусламж хүлээн авагч нь байгаль орчин, нийгмийн чиглэлийн үнэлгээг гаргаж, ил тод болгохдоо оролцогч талуудыг оролцуулсан тухай баримт нотолгоо, түүнд оролцогч талуудтай зөвлөлдсөн мэдээлэл, хүлээн авсан саналууд ба саналуудыг хэрхэн тооцоонд хүлээн авсан, эсхүл хүлээн аваагүй тухай нотолгоог хавсаргана.” </w:t>
      </w:r>
      <w:r w:rsidR="00EE3227" w:rsidRPr="00FB319E">
        <w:rPr>
          <w:rFonts w:ascii="Arial" w:hAnsi="Arial" w:cs="Arial"/>
          <w:spacing w:val="-4"/>
          <w:sz w:val="20"/>
          <w:szCs w:val="20"/>
          <w:lang w:val="mn-MN"/>
        </w:rPr>
        <w:t>(</w:t>
      </w:r>
      <w:r w:rsidR="00E96854" w:rsidRPr="00FB319E">
        <w:rPr>
          <w:rFonts w:ascii="Arial" w:hAnsi="Arial" w:cs="Arial"/>
          <w:spacing w:val="-4"/>
          <w:sz w:val="20"/>
          <w:szCs w:val="20"/>
          <w:lang w:val="mn-MN"/>
        </w:rPr>
        <w:t>Дэлхийн банк</w:t>
      </w:r>
      <w:r w:rsidR="00EE3227" w:rsidRPr="00FB319E">
        <w:rPr>
          <w:rFonts w:ascii="Arial" w:hAnsi="Arial" w:cs="Arial"/>
          <w:sz w:val="20"/>
          <w:szCs w:val="20"/>
          <w:lang w:val="mn-MN"/>
        </w:rPr>
        <w:t>,</w:t>
      </w:r>
      <w:r w:rsidR="00EE3227" w:rsidRPr="00FB319E">
        <w:rPr>
          <w:rFonts w:ascii="Arial" w:hAnsi="Arial" w:cs="Arial"/>
          <w:spacing w:val="-35"/>
          <w:sz w:val="20"/>
          <w:szCs w:val="20"/>
          <w:lang w:val="mn-MN"/>
        </w:rPr>
        <w:t xml:space="preserve"> </w:t>
      </w:r>
      <w:r w:rsidR="00EE3227" w:rsidRPr="00FB319E">
        <w:rPr>
          <w:rFonts w:ascii="Arial" w:hAnsi="Arial" w:cs="Arial"/>
          <w:sz w:val="20"/>
          <w:szCs w:val="20"/>
          <w:lang w:val="mn-MN"/>
        </w:rPr>
        <w:t>2017: 98).</w:t>
      </w:r>
    </w:p>
    <w:p w14:paraId="4BD5B6EE" w14:textId="0B7FDAE9" w:rsidR="00E96854" w:rsidRPr="00FB319E" w:rsidRDefault="00B36EF4" w:rsidP="00E96854">
      <w:pPr>
        <w:pStyle w:val="BodyText"/>
        <w:spacing w:before="120" w:line="259" w:lineRule="auto"/>
        <w:ind w:left="101" w:right="1412"/>
        <w:jc w:val="both"/>
        <w:rPr>
          <w:rFonts w:ascii="Arial" w:hAnsi="Arial" w:cs="Arial"/>
          <w:sz w:val="20"/>
          <w:szCs w:val="20"/>
          <w:lang w:val="mn-MN"/>
        </w:rPr>
      </w:pPr>
      <w:r w:rsidRPr="00FB319E">
        <w:rPr>
          <w:rFonts w:ascii="Arial" w:hAnsi="Arial" w:cs="Arial"/>
          <w:sz w:val="20"/>
          <w:szCs w:val="20"/>
          <w:lang w:val="mn-MN"/>
        </w:rPr>
        <w:t xml:space="preserve">Оролцогч талуудыг оролцуулах төлөвлөгөө нь </w:t>
      </w:r>
      <w:r w:rsidR="00EA579C" w:rsidRPr="00FB319E">
        <w:rPr>
          <w:rFonts w:ascii="Arial" w:hAnsi="Arial" w:cs="Arial"/>
          <w:sz w:val="20"/>
          <w:szCs w:val="20"/>
          <w:lang w:val="mn-MN"/>
        </w:rPr>
        <w:t xml:space="preserve">тусламж хүлээн авагчаас боловсруулсан </w:t>
      </w:r>
      <w:r w:rsidRPr="00FB319E">
        <w:rPr>
          <w:rFonts w:ascii="Arial" w:hAnsi="Arial" w:cs="Arial"/>
          <w:sz w:val="20"/>
          <w:szCs w:val="20"/>
          <w:lang w:val="mn-MN"/>
        </w:rPr>
        <w:t>төслийн мөн чанар, хамр</w:t>
      </w:r>
      <w:r w:rsidR="00EA579C" w:rsidRPr="00FB319E">
        <w:rPr>
          <w:rFonts w:ascii="Arial" w:hAnsi="Arial" w:cs="Arial"/>
          <w:sz w:val="20"/>
          <w:szCs w:val="20"/>
          <w:lang w:val="mn-MN"/>
        </w:rPr>
        <w:t>алт, түүний болзошгүй эрсдэл, үр нөлөөтэй шууд хамааралтай байна. Түүнийг аль болох эрт, төслийн үнэлгээнээс өмнө, тусламж хүлээн авагч нь оролцогч талуудын оролцооны төлөвлөгөөний талаар оролцогч талуудын саналыг авсан байх, оролцогч талуудыг таньж тогтоох, ирээдүйн оролцооны талаар саналыг нь авснаа ил тод болгох ёстой. ОТО-ны Төлөвлөгөөнд нөлөөлхүйц өөрчлөлтийг оруулсан бол түүнийг тусламж хүлээн авагч нь шинэч</w:t>
      </w:r>
      <w:r w:rsidR="007E75F3">
        <w:rPr>
          <w:rFonts w:ascii="Arial" w:hAnsi="Arial" w:cs="Arial"/>
          <w:sz w:val="20"/>
          <w:szCs w:val="20"/>
          <w:lang w:val="mn-MN"/>
        </w:rPr>
        <w:t>и</w:t>
      </w:r>
      <w:r w:rsidR="00EA579C" w:rsidRPr="00FB319E">
        <w:rPr>
          <w:rFonts w:ascii="Arial" w:hAnsi="Arial" w:cs="Arial"/>
          <w:sz w:val="20"/>
          <w:szCs w:val="20"/>
          <w:lang w:val="mn-MN"/>
        </w:rPr>
        <w:t xml:space="preserve">лсэн ОТОТ-өө мөн ил тод болгоно. </w:t>
      </w:r>
      <w:r w:rsidR="00EE3227" w:rsidRPr="00FB319E">
        <w:rPr>
          <w:rFonts w:ascii="Arial" w:hAnsi="Arial" w:cs="Arial"/>
          <w:spacing w:val="-4"/>
          <w:sz w:val="20"/>
          <w:szCs w:val="20"/>
          <w:lang w:val="mn-MN"/>
        </w:rPr>
        <w:t xml:space="preserve">(World </w:t>
      </w:r>
      <w:r w:rsidR="00EE3227" w:rsidRPr="00FB319E">
        <w:rPr>
          <w:rFonts w:ascii="Arial" w:hAnsi="Arial" w:cs="Arial"/>
          <w:sz w:val="20"/>
          <w:szCs w:val="20"/>
          <w:lang w:val="mn-MN"/>
        </w:rPr>
        <w:t xml:space="preserve">Bank, 2017: 99). </w:t>
      </w:r>
      <w:r w:rsidR="00EA579C" w:rsidRPr="00FB319E">
        <w:rPr>
          <w:rFonts w:ascii="Arial" w:hAnsi="Arial" w:cs="Arial"/>
          <w:sz w:val="20"/>
          <w:szCs w:val="20"/>
          <w:lang w:val="mn-MN"/>
        </w:rPr>
        <w:t xml:space="preserve">Мөн </w:t>
      </w:r>
      <w:r w:rsidR="00EE3227" w:rsidRPr="00FB319E">
        <w:rPr>
          <w:rFonts w:ascii="Arial" w:hAnsi="Arial" w:cs="Arial"/>
          <w:spacing w:val="-3"/>
          <w:sz w:val="20"/>
          <w:szCs w:val="20"/>
          <w:lang w:val="mn-MN"/>
        </w:rPr>
        <w:t>ESS10</w:t>
      </w:r>
      <w:r w:rsidR="00EA579C" w:rsidRPr="00FB319E">
        <w:rPr>
          <w:rFonts w:ascii="Arial" w:hAnsi="Arial" w:cs="Arial"/>
          <w:spacing w:val="-3"/>
          <w:sz w:val="20"/>
          <w:szCs w:val="20"/>
          <w:lang w:val="mn-MN"/>
        </w:rPr>
        <w:t xml:space="preserve">- д заасны дагуу тусламж хүлээн авагч нь </w:t>
      </w:r>
      <w:r w:rsidR="00E96854" w:rsidRPr="00FB319E">
        <w:rPr>
          <w:rFonts w:ascii="Arial" w:hAnsi="Arial" w:cs="Arial"/>
          <w:spacing w:val="-3"/>
          <w:sz w:val="20"/>
          <w:szCs w:val="20"/>
          <w:lang w:val="mn-MN"/>
        </w:rPr>
        <w:t xml:space="preserve">гомдол санал хүлээн авах болон төслийн нөлөөнд автсан талуудаас төслийн байгаль орчин, нийгмийн чиглэлийн үйл ажиллагаатай холбоотой санаа зовнил ба гомдлыг хүлээн авах, шийдвэрлэх тогтолцоог бий болгож, хэрэгжүүлэх үүрэгтэй </w:t>
      </w:r>
      <w:r w:rsidR="00EE3227" w:rsidRPr="00FB319E">
        <w:rPr>
          <w:rFonts w:ascii="Arial" w:hAnsi="Arial" w:cs="Arial"/>
          <w:spacing w:val="-4"/>
          <w:sz w:val="20"/>
          <w:szCs w:val="20"/>
          <w:lang w:val="mn-MN"/>
        </w:rPr>
        <w:t>(</w:t>
      </w:r>
      <w:r w:rsidR="00E96854" w:rsidRPr="00FB319E">
        <w:rPr>
          <w:rFonts w:ascii="Arial" w:hAnsi="Arial" w:cs="Arial"/>
          <w:spacing w:val="-4"/>
          <w:sz w:val="20"/>
          <w:szCs w:val="20"/>
          <w:lang w:val="mn-MN"/>
        </w:rPr>
        <w:t>Дэлхийн банк</w:t>
      </w:r>
      <w:r w:rsidR="00EE3227" w:rsidRPr="00FB319E">
        <w:rPr>
          <w:rFonts w:ascii="Arial" w:hAnsi="Arial" w:cs="Arial"/>
          <w:sz w:val="20"/>
          <w:szCs w:val="20"/>
          <w:lang w:val="mn-MN"/>
        </w:rPr>
        <w:t>, 2017:</w:t>
      </w:r>
      <w:r w:rsidR="00EE3227" w:rsidRPr="00FB319E">
        <w:rPr>
          <w:rFonts w:ascii="Arial" w:hAnsi="Arial" w:cs="Arial"/>
          <w:spacing w:val="35"/>
          <w:sz w:val="20"/>
          <w:szCs w:val="20"/>
          <w:lang w:val="mn-MN"/>
        </w:rPr>
        <w:t xml:space="preserve"> </w:t>
      </w:r>
      <w:r w:rsidR="00EE3227" w:rsidRPr="00FB319E">
        <w:rPr>
          <w:rFonts w:ascii="Arial" w:hAnsi="Arial" w:cs="Arial"/>
          <w:sz w:val="20"/>
          <w:szCs w:val="20"/>
          <w:lang w:val="mn-MN"/>
        </w:rPr>
        <w:t>100).</w:t>
      </w:r>
    </w:p>
    <w:p w14:paraId="5A5CCCEF" w14:textId="77777777" w:rsidR="00E96854" w:rsidRPr="00FB319E" w:rsidRDefault="00E96854" w:rsidP="00E96854">
      <w:pPr>
        <w:pStyle w:val="BodyText"/>
        <w:spacing w:before="120" w:line="259" w:lineRule="auto"/>
        <w:ind w:left="101" w:right="1412"/>
        <w:jc w:val="both"/>
        <w:rPr>
          <w:rFonts w:ascii="Arial" w:hAnsi="Arial" w:cs="Arial"/>
          <w:sz w:val="20"/>
          <w:szCs w:val="20"/>
          <w:lang w:val="mn-MN"/>
        </w:rPr>
      </w:pPr>
      <w:r w:rsidRPr="00FB319E">
        <w:rPr>
          <w:rFonts w:ascii="Arial" w:hAnsi="Arial" w:cs="Arial"/>
          <w:sz w:val="20"/>
          <w:szCs w:val="20"/>
          <w:lang w:val="mn-MN"/>
        </w:rPr>
        <w:t>Дэлхийн банкны Байгаль орчин, нийгмийн чиглэлийн стандартуудын талаар дэлгэрэнгүй мэдээллийг доорхи цахим холбоосоор авч болно:</w:t>
      </w:r>
    </w:p>
    <w:p w14:paraId="4681681B" w14:textId="77777777" w:rsidR="00E96854" w:rsidRPr="00FB319E" w:rsidRDefault="00E64414" w:rsidP="00E96854">
      <w:pPr>
        <w:pStyle w:val="BodyText"/>
        <w:spacing w:before="120" w:line="259" w:lineRule="auto"/>
        <w:ind w:left="101" w:right="1412"/>
        <w:rPr>
          <w:rFonts w:ascii="Arial" w:hAnsi="Arial" w:cs="Arial"/>
          <w:color w:val="0000FF"/>
          <w:sz w:val="20"/>
          <w:szCs w:val="20"/>
          <w:lang w:val="mn-MN"/>
        </w:rPr>
      </w:pPr>
      <w:hyperlink r:id="rId15">
        <w:r w:rsidR="00EE3227" w:rsidRPr="00FB319E">
          <w:rPr>
            <w:rFonts w:ascii="Arial" w:hAnsi="Arial" w:cs="Arial"/>
            <w:color w:val="0000FF"/>
            <w:sz w:val="20"/>
            <w:szCs w:val="20"/>
            <w:u w:val="single" w:color="0000FF"/>
            <w:lang w:val="mn-MN"/>
          </w:rPr>
          <w:t>www.worldbank.org/en/projects-operations/environmental-and-social-</w:t>
        </w:r>
      </w:hyperlink>
    </w:p>
    <w:p w14:paraId="6AD79E9B" w14:textId="54462D58" w:rsidR="00E96854" w:rsidRPr="00FB319E" w:rsidRDefault="00E64414" w:rsidP="00E96854">
      <w:pPr>
        <w:pStyle w:val="BodyText"/>
        <w:spacing w:before="120" w:line="259" w:lineRule="auto"/>
        <w:ind w:left="101" w:right="1412"/>
        <w:rPr>
          <w:rFonts w:ascii="Arial" w:hAnsi="Arial" w:cs="Arial"/>
          <w:sz w:val="20"/>
          <w:szCs w:val="20"/>
          <w:lang w:val="mn-MN"/>
        </w:rPr>
      </w:pPr>
      <w:hyperlink r:id="rId16">
        <w:r w:rsidR="00EE3227" w:rsidRPr="00FB319E">
          <w:rPr>
            <w:rFonts w:ascii="Arial" w:hAnsi="Arial" w:cs="Arial"/>
            <w:color w:val="0000FF"/>
            <w:sz w:val="20"/>
            <w:szCs w:val="20"/>
            <w:u w:val="single" w:color="0000FF"/>
            <w:lang w:val="mn-MN"/>
          </w:rPr>
          <w:t>framework/brief/environmental-and-social-standards</w:t>
        </w:r>
        <w:r w:rsidR="00EE3227" w:rsidRPr="00FB319E">
          <w:rPr>
            <w:rFonts w:ascii="Arial" w:hAnsi="Arial" w:cs="Arial"/>
            <w:color w:val="0000FF"/>
            <w:sz w:val="20"/>
            <w:szCs w:val="20"/>
            <w:lang w:val="mn-MN"/>
          </w:rPr>
          <w:t xml:space="preserve"> </w:t>
        </w:r>
      </w:hyperlink>
      <w:r w:rsidR="00EE3227" w:rsidRPr="00FB319E">
        <w:rPr>
          <w:rFonts w:ascii="Arial" w:hAnsi="Arial" w:cs="Arial"/>
          <w:sz w:val="20"/>
          <w:szCs w:val="20"/>
          <w:lang w:val="mn-MN"/>
        </w:rPr>
        <w:t xml:space="preserve"> </w:t>
      </w:r>
    </w:p>
    <w:p w14:paraId="775D67EA" w14:textId="2F36F812" w:rsidR="00EE5D28" w:rsidRPr="0054234E" w:rsidRDefault="00E64414" w:rsidP="00E96854">
      <w:pPr>
        <w:pStyle w:val="BodyText"/>
        <w:spacing w:before="120" w:line="259" w:lineRule="auto"/>
        <w:ind w:left="101" w:right="1412"/>
        <w:rPr>
          <w:rFonts w:asciiTheme="minorHAnsi" w:hAnsiTheme="minorHAnsi"/>
          <w:lang w:val="mn-MN"/>
        </w:rPr>
      </w:pPr>
      <w:hyperlink r:id="rId17">
        <w:r w:rsidR="00EE3227" w:rsidRPr="00FB319E">
          <w:rPr>
            <w:rFonts w:ascii="Arial" w:hAnsi="Arial" w:cs="Arial"/>
            <w:color w:val="0000FF"/>
            <w:sz w:val="20"/>
            <w:szCs w:val="20"/>
            <w:u w:val="single" w:color="0000FF"/>
            <w:lang w:val="mn-MN"/>
          </w:rPr>
          <w:t>http://projects-</w:t>
        </w:r>
      </w:hyperlink>
      <w:r w:rsidR="00EE3227" w:rsidRPr="00FB319E">
        <w:rPr>
          <w:rFonts w:ascii="Arial" w:hAnsi="Arial" w:cs="Arial"/>
          <w:color w:val="0000FF"/>
          <w:sz w:val="20"/>
          <w:szCs w:val="20"/>
          <w:lang w:val="mn-MN"/>
        </w:rPr>
        <w:t xml:space="preserve"> </w:t>
      </w:r>
      <w:hyperlink r:id="rId18">
        <w:r w:rsidR="00EE3227" w:rsidRPr="00FB319E">
          <w:rPr>
            <w:rFonts w:ascii="Arial" w:hAnsi="Arial" w:cs="Arial"/>
            <w:color w:val="0000FF"/>
            <w:sz w:val="20"/>
            <w:szCs w:val="20"/>
            <w:u w:val="single" w:color="0000FF"/>
            <w:lang w:val="mn-MN"/>
          </w:rPr>
          <w:t>beta.vsemirnyjbank.org/ru/projects-operations/environmental-and-social-</w:t>
        </w:r>
      </w:hyperlink>
      <w:r w:rsidR="00EE3227" w:rsidRPr="00FB319E">
        <w:rPr>
          <w:rFonts w:ascii="Arial" w:hAnsi="Arial" w:cs="Arial"/>
          <w:color w:val="0000FF"/>
          <w:sz w:val="20"/>
          <w:szCs w:val="20"/>
          <w:lang w:val="mn-MN"/>
        </w:rPr>
        <w:t xml:space="preserve"> </w:t>
      </w:r>
      <w:hyperlink r:id="rId19">
        <w:r w:rsidR="00EE3227" w:rsidRPr="00FB319E">
          <w:rPr>
            <w:rFonts w:ascii="Arial" w:hAnsi="Arial" w:cs="Arial"/>
            <w:color w:val="0000FF"/>
            <w:sz w:val="20"/>
            <w:szCs w:val="20"/>
            <w:u w:val="single" w:color="0000FF"/>
            <w:lang w:val="mn-MN"/>
          </w:rPr>
          <w:t>framework/brief/environmental-and-social-standards</w:t>
        </w:r>
      </w:hyperlink>
    </w:p>
    <w:p w14:paraId="5568814E" w14:textId="77777777" w:rsidR="00EE5D28" w:rsidRPr="0054234E" w:rsidRDefault="00EE5D28">
      <w:pPr>
        <w:pStyle w:val="BodyText"/>
        <w:spacing w:before="8"/>
        <w:rPr>
          <w:rFonts w:asciiTheme="minorHAnsi" w:hAnsiTheme="minorHAnsi"/>
          <w:lang w:val="mn-MN"/>
        </w:rPr>
      </w:pPr>
    </w:p>
    <w:p w14:paraId="25356C92" w14:textId="375AFFBA" w:rsidR="00EE5D28" w:rsidRPr="00FB319E" w:rsidRDefault="00E96854">
      <w:pPr>
        <w:pStyle w:val="Heading1"/>
        <w:numPr>
          <w:ilvl w:val="0"/>
          <w:numId w:val="11"/>
        </w:numPr>
        <w:tabs>
          <w:tab w:val="left" w:pos="471"/>
        </w:tabs>
        <w:spacing w:before="42" w:line="235" w:lineRule="auto"/>
        <w:ind w:right="2313" w:hanging="368"/>
        <w:jc w:val="left"/>
        <w:rPr>
          <w:rFonts w:ascii="Arial" w:hAnsi="Arial" w:cs="Arial"/>
          <w:sz w:val="20"/>
          <w:szCs w:val="20"/>
          <w:lang w:val="mn-MN"/>
        </w:rPr>
      </w:pPr>
      <w:bookmarkStart w:id="14" w:name="_Toc88656420"/>
      <w:r w:rsidRPr="00FB319E">
        <w:rPr>
          <w:rFonts w:ascii="Arial" w:hAnsi="Arial" w:cs="Arial"/>
          <w:spacing w:val="-3"/>
          <w:sz w:val="20"/>
          <w:szCs w:val="20"/>
          <w:lang w:val="mn-MN"/>
        </w:rPr>
        <w:t>ОРОЛЦОГЧ ТАЛУУДЫГ ОРОЛЦУУЛАХ ТАЛААР ХЭЛЭЛЦСЭН ӨМНӨХ ҮЙЛ АЖИЛЛАГААНЫ ТАЛААР ТОВЧ</w:t>
      </w:r>
      <w:bookmarkEnd w:id="14"/>
    </w:p>
    <w:p w14:paraId="0788FCFD" w14:textId="77777777" w:rsidR="00E96854" w:rsidRPr="00FB319E" w:rsidRDefault="00E96854">
      <w:pPr>
        <w:pStyle w:val="BodyText"/>
        <w:spacing w:before="60" w:line="264" w:lineRule="auto"/>
        <w:ind w:left="101" w:right="1425"/>
        <w:jc w:val="both"/>
        <w:rPr>
          <w:rFonts w:ascii="Arial" w:hAnsi="Arial" w:cs="Arial"/>
          <w:sz w:val="20"/>
          <w:szCs w:val="20"/>
          <w:lang w:val="mn-MN"/>
        </w:rPr>
      </w:pPr>
    </w:p>
    <w:p w14:paraId="0D92F1B6" w14:textId="3028A087" w:rsidR="00441374" w:rsidRPr="00FB319E" w:rsidRDefault="00E96854">
      <w:pPr>
        <w:pStyle w:val="BodyText"/>
        <w:spacing w:before="60" w:line="264" w:lineRule="auto"/>
        <w:ind w:left="101" w:right="1425"/>
        <w:jc w:val="both"/>
        <w:rPr>
          <w:rFonts w:ascii="Arial" w:hAnsi="Arial" w:cs="Arial"/>
          <w:sz w:val="20"/>
          <w:szCs w:val="20"/>
          <w:lang w:val="mn-MN"/>
        </w:rPr>
      </w:pPr>
      <w:r w:rsidRPr="00FB319E">
        <w:rPr>
          <w:rFonts w:ascii="Arial" w:hAnsi="Arial" w:cs="Arial"/>
          <w:sz w:val="20"/>
          <w:szCs w:val="20"/>
          <w:lang w:val="mn-MN"/>
        </w:rPr>
        <w:t xml:space="preserve">Төслийг бэлтгэх ажлыг </w:t>
      </w:r>
      <w:r w:rsidR="00EE3227" w:rsidRPr="00FB319E">
        <w:rPr>
          <w:rFonts w:ascii="Arial" w:hAnsi="Arial" w:cs="Arial"/>
          <w:sz w:val="20"/>
          <w:szCs w:val="20"/>
          <w:lang w:val="mn-MN"/>
        </w:rPr>
        <w:t>T</w:t>
      </w:r>
      <w:r w:rsidRPr="00FB319E">
        <w:rPr>
          <w:rFonts w:ascii="Arial" w:hAnsi="Arial" w:cs="Arial"/>
          <w:sz w:val="20"/>
          <w:szCs w:val="20"/>
          <w:lang w:val="mn-MN"/>
        </w:rPr>
        <w:t xml:space="preserve">өслийн бусад оролцогч талуудыг оролцуулах ажил 2021 оны 4 дүгээр сараас эхлэсэн болно. Буцалтгүй тусламжийн албан ёсны </w:t>
      </w:r>
      <w:r w:rsidR="009814F1" w:rsidRPr="00FB319E">
        <w:rPr>
          <w:rFonts w:ascii="Arial" w:hAnsi="Arial" w:cs="Arial"/>
          <w:sz w:val="20"/>
          <w:szCs w:val="20"/>
          <w:lang w:val="mn-MN"/>
        </w:rPr>
        <w:t xml:space="preserve">хүсэлтийг Сангийн яамнаас 2021 оны 4 дүгээр сарын 21-нд хүргүүлсэн байна. </w:t>
      </w:r>
    </w:p>
    <w:p w14:paraId="6A460B43" w14:textId="77777777" w:rsidR="007E75F3" w:rsidRDefault="007E75F3" w:rsidP="00734BAA">
      <w:pPr>
        <w:pStyle w:val="BodyText"/>
        <w:spacing w:before="60" w:line="264" w:lineRule="auto"/>
        <w:ind w:left="101" w:right="1425"/>
        <w:jc w:val="both"/>
        <w:rPr>
          <w:rFonts w:ascii="Arial" w:hAnsi="Arial" w:cs="Arial"/>
          <w:sz w:val="20"/>
          <w:szCs w:val="20"/>
          <w:lang w:val="mn-MN"/>
        </w:rPr>
      </w:pPr>
    </w:p>
    <w:p w14:paraId="6E544024" w14:textId="5BA529EB" w:rsidR="00734BAA" w:rsidRPr="00FB319E" w:rsidRDefault="009814F1" w:rsidP="00734BAA">
      <w:pPr>
        <w:pStyle w:val="BodyText"/>
        <w:spacing w:before="60" w:line="264" w:lineRule="auto"/>
        <w:ind w:left="101" w:right="1425"/>
        <w:jc w:val="both"/>
        <w:rPr>
          <w:rFonts w:ascii="Arial" w:hAnsi="Arial" w:cs="Arial"/>
          <w:sz w:val="20"/>
          <w:szCs w:val="20"/>
          <w:lang w:val="mn-MN"/>
        </w:rPr>
      </w:pPr>
      <w:r w:rsidRPr="00FB319E">
        <w:rPr>
          <w:rFonts w:ascii="Arial" w:hAnsi="Arial" w:cs="Arial"/>
          <w:sz w:val="20"/>
          <w:szCs w:val="20"/>
          <w:lang w:val="mn-MN"/>
        </w:rPr>
        <w:t>Дорхи хүснэгтээр гол оролцогч мэдээлэл өгөгч нартай зөвлөлдсөнөө сийрүүлэв.</w:t>
      </w:r>
    </w:p>
    <w:p w14:paraId="0F994E64" w14:textId="77777777" w:rsidR="00734BAA" w:rsidRPr="00FB319E" w:rsidRDefault="00734BAA" w:rsidP="00734BAA">
      <w:pPr>
        <w:pStyle w:val="BodyText"/>
        <w:spacing w:before="60" w:line="264" w:lineRule="auto"/>
        <w:ind w:left="101" w:right="1425"/>
        <w:jc w:val="both"/>
        <w:rPr>
          <w:rFonts w:ascii="Arial" w:hAnsi="Arial" w:cs="Arial"/>
          <w:sz w:val="20"/>
          <w:szCs w:val="20"/>
          <w:lang w:val="mn-MN"/>
        </w:rPr>
      </w:pPr>
    </w:p>
    <w:p w14:paraId="5C60F614" w14:textId="7C16BE8E" w:rsidR="00EE5D28" w:rsidRPr="00FB319E" w:rsidRDefault="009814F1" w:rsidP="00734BAA">
      <w:pPr>
        <w:pStyle w:val="BodyText"/>
        <w:spacing w:before="60" w:line="264" w:lineRule="auto"/>
        <w:ind w:left="101" w:right="1425"/>
        <w:jc w:val="both"/>
        <w:rPr>
          <w:rFonts w:ascii="Arial" w:hAnsi="Arial" w:cs="Arial"/>
          <w:b/>
          <w:bCs/>
          <w:sz w:val="20"/>
          <w:szCs w:val="20"/>
          <w:lang w:val="mn-MN"/>
        </w:rPr>
      </w:pPr>
      <w:r w:rsidRPr="00FB319E">
        <w:rPr>
          <w:rFonts w:ascii="Arial" w:hAnsi="Arial" w:cs="Arial"/>
          <w:b/>
          <w:bCs/>
          <w:sz w:val="20"/>
          <w:szCs w:val="20"/>
          <w:lang w:val="mn-MN"/>
        </w:rPr>
        <w:t xml:space="preserve">Хүснэгт </w:t>
      </w:r>
      <w:r w:rsidR="00EE3227" w:rsidRPr="00FB319E">
        <w:rPr>
          <w:rFonts w:ascii="Arial" w:hAnsi="Arial" w:cs="Arial"/>
          <w:b/>
          <w:bCs/>
          <w:sz w:val="20"/>
          <w:szCs w:val="20"/>
          <w:lang w:val="mn-MN"/>
        </w:rPr>
        <w:t xml:space="preserve"> 1. </w:t>
      </w:r>
      <w:r w:rsidR="00E87130" w:rsidRPr="00FB319E">
        <w:rPr>
          <w:rFonts w:ascii="Arial" w:hAnsi="Arial" w:cs="Arial"/>
          <w:b/>
          <w:bCs/>
          <w:sz w:val="20"/>
          <w:szCs w:val="20"/>
          <w:lang w:val="mn-MN"/>
        </w:rPr>
        <w:t xml:space="preserve">Оролцогч талуудыг оролцуулах талаар </w:t>
      </w:r>
      <w:r w:rsidR="00734BAA" w:rsidRPr="00FB319E">
        <w:rPr>
          <w:rFonts w:ascii="Arial" w:hAnsi="Arial" w:cs="Arial"/>
          <w:b/>
          <w:bCs/>
          <w:sz w:val="20"/>
          <w:szCs w:val="20"/>
          <w:lang w:val="mn-MN"/>
        </w:rPr>
        <w:t>хийгдсэн өмнөх ажлуудыг тойм</w:t>
      </w:r>
    </w:p>
    <w:p w14:paraId="0ECD3802" w14:textId="77777777" w:rsidR="00EE5D28" w:rsidRPr="00FB319E" w:rsidRDefault="00EE5D28">
      <w:pPr>
        <w:pStyle w:val="BodyText"/>
        <w:spacing w:before="11"/>
        <w:rPr>
          <w:rFonts w:ascii="Arial" w:hAnsi="Arial" w:cs="Arial"/>
          <w:b/>
          <w:bCs/>
          <w:i/>
          <w:sz w:val="20"/>
          <w:szCs w:val="20"/>
          <w:lang w:val="mn-MN"/>
        </w:rPr>
      </w:pPr>
    </w:p>
    <w:tbl>
      <w:tblPr>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13"/>
        <w:gridCol w:w="1612"/>
        <w:gridCol w:w="1395"/>
        <w:gridCol w:w="1911"/>
        <w:gridCol w:w="1478"/>
        <w:gridCol w:w="1460"/>
        <w:gridCol w:w="1627"/>
      </w:tblGrid>
      <w:tr w:rsidR="00EE5D28" w:rsidRPr="00FB319E" w14:paraId="104ED0DC" w14:textId="77777777" w:rsidTr="00855DBE">
        <w:trPr>
          <w:trHeight w:val="1223"/>
        </w:trPr>
        <w:tc>
          <w:tcPr>
            <w:tcW w:w="1113" w:type="dxa"/>
            <w:shd w:val="clear" w:color="auto" w:fill="E1EED9"/>
          </w:tcPr>
          <w:p w14:paraId="71EA56ED" w14:textId="6D763C54" w:rsidR="00EE5D28" w:rsidRPr="00FB319E" w:rsidRDefault="00734BAA" w:rsidP="00734BAA">
            <w:pPr>
              <w:pStyle w:val="TableParagraph"/>
              <w:spacing w:line="374" w:lineRule="auto"/>
              <w:ind w:left="22"/>
              <w:jc w:val="center"/>
              <w:rPr>
                <w:rFonts w:ascii="Arial" w:hAnsi="Arial" w:cs="Arial"/>
                <w:b/>
                <w:i/>
                <w:sz w:val="20"/>
                <w:szCs w:val="20"/>
                <w:lang w:val="mn-MN"/>
              </w:rPr>
            </w:pPr>
            <w:r w:rsidRPr="00FB319E">
              <w:rPr>
                <w:rFonts w:ascii="Arial" w:hAnsi="Arial" w:cs="Arial"/>
                <w:b/>
                <w:i/>
                <w:w w:val="95"/>
                <w:sz w:val="20"/>
                <w:szCs w:val="20"/>
                <w:lang w:val="mn-MN"/>
              </w:rPr>
              <w:t>Төслийн үе шат</w:t>
            </w:r>
          </w:p>
        </w:tc>
        <w:tc>
          <w:tcPr>
            <w:tcW w:w="1612" w:type="dxa"/>
            <w:shd w:val="clear" w:color="auto" w:fill="E1EED9"/>
          </w:tcPr>
          <w:p w14:paraId="4615B6C3" w14:textId="48010A30" w:rsidR="00EE5D28" w:rsidRPr="00FB319E" w:rsidRDefault="00734BAA" w:rsidP="00734BAA">
            <w:pPr>
              <w:pStyle w:val="TableParagraph"/>
              <w:spacing w:line="380" w:lineRule="atLeast"/>
              <w:ind w:left="6" w:right="-12"/>
              <w:jc w:val="center"/>
              <w:rPr>
                <w:rFonts w:ascii="Arial" w:hAnsi="Arial" w:cs="Arial"/>
                <w:b/>
                <w:sz w:val="20"/>
                <w:szCs w:val="20"/>
                <w:lang w:val="mn-MN"/>
              </w:rPr>
            </w:pPr>
            <w:r w:rsidRPr="00FB319E">
              <w:rPr>
                <w:rFonts w:ascii="Arial" w:hAnsi="Arial" w:cs="Arial"/>
                <w:b/>
                <w:sz w:val="20"/>
                <w:szCs w:val="20"/>
                <w:lang w:val="mn-MN"/>
              </w:rPr>
              <w:t>Зөвлөлдсөн сэдэв</w:t>
            </w:r>
          </w:p>
        </w:tc>
        <w:tc>
          <w:tcPr>
            <w:tcW w:w="1395" w:type="dxa"/>
            <w:shd w:val="clear" w:color="auto" w:fill="E1EED9"/>
          </w:tcPr>
          <w:p w14:paraId="4A1129A3" w14:textId="77777777" w:rsidR="00EE5D28" w:rsidRPr="00FB319E" w:rsidRDefault="00EE5D28" w:rsidP="00855DBE">
            <w:pPr>
              <w:pStyle w:val="TableParagraph"/>
              <w:jc w:val="center"/>
              <w:rPr>
                <w:rFonts w:ascii="Arial" w:hAnsi="Arial" w:cs="Arial"/>
                <w:b/>
                <w:i/>
                <w:sz w:val="20"/>
                <w:szCs w:val="20"/>
                <w:lang w:val="mn-MN"/>
              </w:rPr>
            </w:pPr>
          </w:p>
          <w:p w14:paraId="0F77210B" w14:textId="2FA69CA9" w:rsidR="00EE5D28" w:rsidRPr="00FB319E" w:rsidRDefault="00734BAA" w:rsidP="00734BAA">
            <w:pPr>
              <w:pStyle w:val="TableParagraph"/>
              <w:ind w:left="6"/>
              <w:jc w:val="center"/>
              <w:rPr>
                <w:rFonts w:ascii="Arial" w:hAnsi="Arial" w:cs="Arial"/>
                <w:b/>
                <w:sz w:val="20"/>
                <w:szCs w:val="20"/>
                <w:lang w:val="mn-MN"/>
              </w:rPr>
            </w:pPr>
            <w:r w:rsidRPr="00FB319E">
              <w:rPr>
                <w:rFonts w:ascii="Arial" w:hAnsi="Arial" w:cs="Arial"/>
                <w:b/>
                <w:sz w:val="20"/>
                <w:szCs w:val="20"/>
                <w:lang w:val="mn-MN"/>
              </w:rPr>
              <w:t>Хэрэглэсэн</w:t>
            </w:r>
          </w:p>
        </w:tc>
        <w:tc>
          <w:tcPr>
            <w:tcW w:w="1911" w:type="dxa"/>
            <w:shd w:val="clear" w:color="auto" w:fill="E1EED9"/>
          </w:tcPr>
          <w:p w14:paraId="1CF292BE" w14:textId="77777777" w:rsidR="00157BC1" w:rsidRPr="00FB319E" w:rsidRDefault="00734BAA" w:rsidP="00734BAA">
            <w:pPr>
              <w:pStyle w:val="TableParagraph"/>
              <w:spacing w:line="380" w:lineRule="atLeast"/>
              <w:ind w:right="149"/>
              <w:jc w:val="center"/>
              <w:rPr>
                <w:rFonts w:ascii="Arial" w:hAnsi="Arial" w:cs="Arial"/>
                <w:b/>
                <w:sz w:val="20"/>
                <w:szCs w:val="20"/>
                <w:lang w:val="mn-MN"/>
              </w:rPr>
            </w:pPr>
            <w:r w:rsidRPr="00FB319E">
              <w:rPr>
                <w:rFonts w:ascii="Arial" w:hAnsi="Arial" w:cs="Arial"/>
                <w:b/>
                <w:sz w:val="20"/>
                <w:szCs w:val="20"/>
                <w:lang w:val="mn-MN"/>
              </w:rPr>
              <w:t>Цаг хугацаа</w:t>
            </w:r>
            <w:r w:rsidR="00EE3227" w:rsidRPr="00FB319E">
              <w:rPr>
                <w:rFonts w:ascii="Arial" w:hAnsi="Arial" w:cs="Arial"/>
                <w:b/>
                <w:sz w:val="20"/>
                <w:szCs w:val="20"/>
                <w:lang w:val="mn-MN"/>
              </w:rPr>
              <w:t xml:space="preserve">: </w:t>
            </w:r>
          </w:p>
          <w:p w14:paraId="683B59C4" w14:textId="001ABDDE" w:rsidR="00EE5D28" w:rsidRPr="00FB319E" w:rsidRDefault="00734BAA" w:rsidP="00734BAA">
            <w:pPr>
              <w:pStyle w:val="TableParagraph"/>
              <w:spacing w:line="380" w:lineRule="atLeast"/>
              <w:ind w:right="149"/>
              <w:jc w:val="center"/>
              <w:rPr>
                <w:rFonts w:ascii="Arial" w:hAnsi="Arial" w:cs="Arial"/>
                <w:b/>
                <w:sz w:val="20"/>
                <w:szCs w:val="20"/>
                <w:lang w:val="mn-MN"/>
              </w:rPr>
            </w:pPr>
            <w:r w:rsidRPr="00FB319E">
              <w:rPr>
                <w:rFonts w:ascii="Arial" w:hAnsi="Arial" w:cs="Arial"/>
                <w:b/>
                <w:sz w:val="20"/>
                <w:szCs w:val="20"/>
                <w:lang w:val="mn-MN"/>
              </w:rPr>
              <w:t>Хаана, огноо</w:t>
            </w:r>
          </w:p>
        </w:tc>
        <w:tc>
          <w:tcPr>
            <w:tcW w:w="1478" w:type="dxa"/>
            <w:shd w:val="clear" w:color="auto" w:fill="E1EED9"/>
          </w:tcPr>
          <w:p w14:paraId="47EFABF0" w14:textId="3CB2D98A" w:rsidR="00EE5D28" w:rsidRPr="00FB319E" w:rsidRDefault="00734BAA" w:rsidP="00734BAA">
            <w:pPr>
              <w:pStyle w:val="TableParagraph"/>
              <w:spacing w:line="380" w:lineRule="atLeast"/>
              <w:ind w:left="7" w:right="257"/>
              <w:jc w:val="center"/>
              <w:rPr>
                <w:rFonts w:ascii="Arial" w:hAnsi="Arial" w:cs="Arial"/>
                <w:b/>
                <w:sz w:val="20"/>
                <w:szCs w:val="20"/>
                <w:lang w:val="mn-MN"/>
              </w:rPr>
            </w:pPr>
            <w:r w:rsidRPr="00FB319E">
              <w:rPr>
                <w:rFonts w:ascii="Arial" w:hAnsi="Arial" w:cs="Arial"/>
                <w:b/>
                <w:sz w:val="20"/>
                <w:szCs w:val="20"/>
                <w:lang w:val="mn-MN"/>
              </w:rPr>
              <w:t>Хамрагдсан Оролцогч тал</w:t>
            </w:r>
          </w:p>
        </w:tc>
        <w:tc>
          <w:tcPr>
            <w:tcW w:w="1460" w:type="dxa"/>
            <w:shd w:val="clear" w:color="auto" w:fill="E1EED9"/>
          </w:tcPr>
          <w:p w14:paraId="50A3FA11" w14:textId="77777777" w:rsidR="00EE5D28" w:rsidRPr="00FB319E" w:rsidRDefault="00EE5D28" w:rsidP="00855DBE">
            <w:pPr>
              <w:pStyle w:val="TableParagraph"/>
              <w:jc w:val="center"/>
              <w:rPr>
                <w:rFonts w:ascii="Arial" w:hAnsi="Arial" w:cs="Arial"/>
                <w:b/>
                <w:i/>
                <w:sz w:val="20"/>
                <w:szCs w:val="20"/>
                <w:lang w:val="mn-MN"/>
              </w:rPr>
            </w:pPr>
          </w:p>
          <w:p w14:paraId="3DBD3CE3" w14:textId="5DBD0D21" w:rsidR="00EE5D28" w:rsidRPr="00FB319E" w:rsidRDefault="00734BAA" w:rsidP="00734BAA">
            <w:pPr>
              <w:pStyle w:val="TableParagraph"/>
              <w:ind w:left="8"/>
              <w:jc w:val="center"/>
              <w:rPr>
                <w:rFonts w:ascii="Arial" w:hAnsi="Arial" w:cs="Arial"/>
                <w:b/>
                <w:sz w:val="20"/>
                <w:szCs w:val="20"/>
                <w:lang w:val="mn-MN"/>
              </w:rPr>
            </w:pPr>
            <w:r w:rsidRPr="00FB319E">
              <w:rPr>
                <w:rFonts w:ascii="Arial" w:hAnsi="Arial" w:cs="Arial"/>
                <w:b/>
                <w:sz w:val="20"/>
                <w:szCs w:val="20"/>
                <w:lang w:val="mn-MN"/>
              </w:rPr>
              <w:t>Хариуцлага</w:t>
            </w:r>
          </w:p>
        </w:tc>
        <w:tc>
          <w:tcPr>
            <w:tcW w:w="1627" w:type="dxa"/>
            <w:shd w:val="clear" w:color="auto" w:fill="E1EED9"/>
          </w:tcPr>
          <w:p w14:paraId="1FD59AB9" w14:textId="77777777" w:rsidR="00EE5D28" w:rsidRPr="00FB319E" w:rsidRDefault="00EE5D28" w:rsidP="00855DBE">
            <w:pPr>
              <w:pStyle w:val="TableParagraph"/>
              <w:jc w:val="center"/>
              <w:rPr>
                <w:rFonts w:ascii="Arial" w:hAnsi="Arial" w:cs="Arial"/>
                <w:b/>
                <w:i/>
                <w:sz w:val="20"/>
                <w:szCs w:val="20"/>
                <w:lang w:val="mn-MN"/>
              </w:rPr>
            </w:pPr>
          </w:p>
          <w:p w14:paraId="609D5EE8" w14:textId="200E0191" w:rsidR="00EE5D28" w:rsidRPr="00FB319E" w:rsidRDefault="00734BAA" w:rsidP="00734BAA">
            <w:pPr>
              <w:pStyle w:val="TableParagraph"/>
              <w:ind w:right="-15"/>
              <w:jc w:val="center"/>
              <w:rPr>
                <w:rFonts w:ascii="Arial" w:hAnsi="Arial" w:cs="Arial"/>
                <w:b/>
                <w:sz w:val="20"/>
                <w:szCs w:val="20"/>
                <w:lang w:val="mn-MN"/>
              </w:rPr>
            </w:pPr>
            <w:r w:rsidRPr="00FB319E">
              <w:rPr>
                <w:rFonts w:ascii="Arial" w:hAnsi="Arial" w:cs="Arial"/>
                <w:b/>
                <w:sz w:val="20"/>
                <w:szCs w:val="20"/>
                <w:lang w:val="mn-MN"/>
              </w:rPr>
              <w:t>Хэлэлцсэн гол асуудлууд</w:t>
            </w:r>
          </w:p>
        </w:tc>
      </w:tr>
      <w:tr w:rsidR="00EE5D28" w:rsidRPr="00FB319E" w14:paraId="58C640B4" w14:textId="77777777" w:rsidTr="00855DBE">
        <w:trPr>
          <w:trHeight w:val="2355"/>
        </w:trPr>
        <w:tc>
          <w:tcPr>
            <w:tcW w:w="1113" w:type="dxa"/>
            <w:vMerge w:val="restart"/>
            <w:tcBorders>
              <w:bottom w:val="nil"/>
            </w:tcBorders>
            <w:shd w:val="clear" w:color="auto" w:fill="E1EED9"/>
          </w:tcPr>
          <w:p w14:paraId="3AAF54F3" w14:textId="77777777" w:rsidR="00EE5D28" w:rsidRPr="00FB319E" w:rsidRDefault="00EE5D28">
            <w:pPr>
              <w:pStyle w:val="TableParagraph"/>
              <w:rPr>
                <w:rFonts w:ascii="Arial" w:hAnsi="Arial" w:cs="Arial"/>
                <w:b/>
                <w:i/>
                <w:sz w:val="20"/>
                <w:szCs w:val="20"/>
                <w:lang w:val="mn-MN"/>
              </w:rPr>
            </w:pPr>
          </w:p>
          <w:p w14:paraId="7B298AAC" w14:textId="77777777" w:rsidR="00EE5D28" w:rsidRPr="00FB319E" w:rsidRDefault="00EE5D28">
            <w:pPr>
              <w:pStyle w:val="TableParagraph"/>
              <w:rPr>
                <w:rFonts w:ascii="Arial" w:hAnsi="Arial" w:cs="Arial"/>
                <w:b/>
                <w:i/>
                <w:sz w:val="20"/>
                <w:szCs w:val="20"/>
                <w:lang w:val="mn-MN"/>
              </w:rPr>
            </w:pPr>
          </w:p>
          <w:p w14:paraId="03B9E9E4" w14:textId="77777777" w:rsidR="00EE5D28" w:rsidRPr="00FB319E" w:rsidRDefault="00EE5D28">
            <w:pPr>
              <w:pStyle w:val="TableParagraph"/>
              <w:rPr>
                <w:rFonts w:ascii="Arial" w:hAnsi="Arial" w:cs="Arial"/>
                <w:b/>
                <w:i/>
                <w:sz w:val="20"/>
                <w:szCs w:val="20"/>
                <w:lang w:val="mn-MN"/>
              </w:rPr>
            </w:pPr>
          </w:p>
          <w:p w14:paraId="0E4E779E" w14:textId="77777777" w:rsidR="00EE5D28" w:rsidRPr="00FB319E" w:rsidRDefault="00EE5D28">
            <w:pPr>
              <w:pStyle w:val="TableParagraph"/>
              <w:spacing w:before="7"/>
              <w:rPr>
                <w:rFonts w:ascii="Arial" w:hAnsi="Arial" w:cs="Arial"/>
                <w:b/>
                <w:i/>
                <w:sz w:val="20"/>
                <w:szCs w:val="20"/>
                <w:lang w:val="mn-MN"/>
              </w:rPr>
            </w:pPr>
          </w:p>
          <w:p w14:paraId="734FAD2E" w14:textId="77777777" w:rsidR="00EE5D28" w:rsidRPr="00FB319E" w:rsidRDefault="00EE3227">
            <w:pPr>
              <w:pStyle w:val="TableParagraph"/>
              <w:ind w:left="22"/>
              <w:rPr>
                <w:rFonts w:ascii="Arial" w:hAnsi="Arial" w:cs="Arial"/>
                <w:i/>
                <w:sz w:val="20"/>
                <w:szCs w:val="20"/>
                <w:lang w:val="mn-MN"/>
              </w:rPr>
            </w:pPr>
            <w:r w:rsidRPr="00FB319E">
              <w:rPr>
                <w:rFonts w:ascii="Arial" w:hAnsi="Arial" w:cs="Arial"/>
                <w:i/>
                <w:sz w:val="20"/>
                <w:szCs w:val="20"/>
                <w:lang w:val="mn-MN"/>
              </w:rPr>
              <w:t>Preparation</w:t>
            </w:r>
          </w:p>
        </w:tc>
        <w:tc>
          <w:tcPr>
            <w:tcW w:w="1612" w:type="dxa"/>
            <w:shd w:val="clear" w:color="auto" w:fill="E1EED9"/>
          </w:tcPr>
          <w:p w14:paraId="3C0185AF" w14:textId="4E13C505" w:rsidR="00EE5D28" w:rsidRPr="00FB319E" w:rsidRDefault="00157BC1" w:rsidP="00157BC1">
            <w:pPr>
              <w:pStyle w:val="TableParagraph"/>
              <w:spacing w:before="18" w:line="225" w:lineRule="auto"/>
              <w:ind w:left="6" w:right="-12"/>
              <w:rPr>
                <w:rFonts w:ascii="Arial" w:hAnsi="Arial" w:cs="Arial"/>
                <w:b/>
                <w:i/>
                <w:sz w:val="20"/>
                <w:szCs w:val="20"/>
                <w:lang w:val="mn-MN"/>
              </w:rPr>
            </w:pPr>
            <w:r w:rsidRPr="00FB319E">
              <w:rPr>
                <w:rFonts w:ascii="Arial" w:hAnsi="Arial" w:cs="Arial"/>
                <w:sz w:val="20"/>
                <w:szCs w:val="20"/>
                <w:lang w:val="mn-MN"/>
              </w:rPr>
              <w:t>Төслийн хамралт, тодорхойлолт</w:t>
            </w:r>
          </w:p>
          <w:p w14:paraId="217270B4" w14:textId="77777777" w:rsidR="00EE5D28" w:rsidRPr="00FB319E" w:rsidRDefault="00EE5D28">
            <w:pPr>
              <w:pStyle w:val="TableParagraph"/>
              <w:rPr>
                <w:rFonts w:ascii="Arial" w:hAnsi="Arial" w:cs="Arial"/>
                <w:b/>
                <w:i/>
                <w:sz w:val="20"/>
                <w:szCs w:val="20"/>
                <w:lang w:val="mn-MN"/>
              </w:rPr>
            </w:pPr>
          </w:p>
          <w:p w14:paraId="3E5A72F8" w14:textId="77777777" w:rsidR="00EE5D28" w:rsidRPr="00FB319E" w:rsidRDefault="00EE5D28">
            <w:pPr>
              <w:pStyle w:val="TableParagraph"/>
              <w:spacing w:before="5"/>
              <w:rPr>
                <w:rFonts w:ascii="Arial" w:hAnsi="Arial" w:cs="Arial"/>
                <w:b/>
                <w:i/>
                <w:sz w:val="20"/>
                <w:szCs w:val="20"/>
                <w:lang w:val="mn-MN"/>
              </w:rPr>
            </w:pPr>
          </w:p>
          <w:p w14:paraId="2EF97C2C" w14:textId="633B8FB6" w:rsidR="00EE5D28" w:rsidRPr="00FB319E" w:rsidRDefault="00157BC1" w:rsidP="00157BC1">
            <w:pPr>
              <w:pStyle w:val="TableParagraph"/>
              <w:spacing w:line="232" w:lineRule="auto"/>
              <w:ind w:left="6" w:right="-12"/>
              <w:rPr>
                <w:rFonts w:ascii="Arial" w:hAnsi="Arial" w:cs="Arial"/>
                <w:sz w:val="20"/>
                <w:szCs w:val="20"/>
                <w:lang w:val="mn-MN"/>
              </w:rPr>
            </w:pPr>
            <w:r w:rsidRPr="00FB319E">
              <w:rPr>
                <w:rFonts w:ascii="Arial" w:hAnsi="Arial" w:cs="Arial"/>
                <w:sz w:val="20"/>
                <w:szCs w:val="20"/>
                <w:lang w:val="mn-MN"/>
              </w:rPr>
              <w:t>Төслийг хэрэгжүүлэх зохицуулалт</w:t>
            </w:r>
          </w:p>
        </w:tc>
        <w:tc>
          <w:tcPr>
            <w:tcW w:w="1395" w:type="dxa"/>
            <w:shd w:val="clear" w:color="auto" w:fill="E1EED9"/>
          </w:tcPr>
          <w:p w14:paraId="341D62ED" w14:textId="3DEDA93D" w:rsidR="00EE5D28" w:rsidRPr="00FB319E" w:rsidRDefault="00157BC1">
            <w:pPr>
              <w:pStyle w:val="TableParagraph"/>
              <w:spacing w:before="18" w:line="225" w:lineRule="auto"/>
              <w:ind w:left="6"/>
              <w:rPr>
                <w:rFonts w:ascii="Arial" w:hAnsi="Arial" w:cs="Arial"/>
                <w:sz w:val="20"/>
                <w:szCs w:val="20"/>
                <w:lang w:val="mn-MN"/>
              </w:rPr>
            </w:pPr>
            <w:r w:rsidRPr="00FB319E">
              <w:rPr>
                <w:rFonts w:ascii="Arial" w:hAnsi="Arial" w:cs="Arial"/>
                <w:w w:val="95"/>
                <w:sz w:val="20"/>
                <w:szCs w:val="20"/>
                <w:lang w:val="mn-MN"/>
              </w:rPr>
              <w:t>Уулзалт, хэлэлцүүлэг</w:t>
            </w:r>
          </w:p>
          <w:p w14:paraId="6668E7C0" w14:textId="77777777" w:rsidR="00EE5D28" w:rsidRPr="00FB319E" w:rsidRDefault="00EE5D28">
            <w:pPr>
              <w:pStyle w:val="TableParagraph"/>
              <w:rPr>
                <w:rFonts w:ascii="Arial" w:hAnsi="Arial" w:cs="Arial"/>
                <w:b/>
                <w:i/>
                <w:sz w:val="20"/>
                <w:szCs w:val="20"/>
                <w:lang w:val="mn-MN"/>
              </w:rPr>
            </w:pPr>
          </w:p>
          <w:p w14:paraId="618F9FCB" w14:textId="77777777" w:rsidR="00EE5D28" w:rsidRPr="00FB319E" w:rsidRDefault="00EE5D28">
            <w:pPr>
              <w:pStyle w:val="TableParagraph"/>
              <w:rPr>
                <w:rFonts w:ascii="Arial" w:hAnsi="Arial" w:cs="Arial"/>
                <w:b/>
                <w:i/>
                <w:sz w:val="20"/>
                <w:szCs w:val="20"/>
                <w:lang w:val="mn-MN"/>
              </w:rPr>
            </w:pPr>
          </w:p>
          <w:p w14:paraId="5DF20FED" w14:textId="77777777" w:rsidR="00EE5D28" w:rsidRPr="00FB319E" w:rsidRDefault="00EE5D28">
            <w:pPr>
              <w:pStyle w:val="TableParagraph"/>
              <w:spacing w:before="2"/>
              <w:rPr>
                <w:rFonts w:ascii="Arial" w:hAnsi="Arial" w:cs="Arial"/>
                <w:b/>
                <w:i/>
                <w:sz w:val="20"/>
                <w:szCs w:val="20"/>
                <w:lang w:val="mn-MN"/>
              </w:rPr>
            </w:pPr>
          </w:p>
          <w:p w14:paraId="2A59E77E" w14:textId="65B1DE0A" w:rsidR="00EE5D28" w:rsidRPr="00FB319E" w:rsidRDefault="00157BC1" w:rsidP="00157BC1">
            <w:pPr>
              <w:pStyle w:val="TableParagraph"/>
              <w:rPr>
                <w:rFonts w:ascii="Arial" w:hAnsi="Arial" w:cs="Arial"/>
                <w:sz w:val="20"/>
                <w:szCs w:val="20"/>
                <w:lang w:val="mn-MN"/>
              </w:rPr>
            </w:pPr>
            <w:r w:rsidRPr="00FB319E">
              <w:rPr>
                <w:rFonts w:ascii="Arial" w:hAnsi="Arial" w:cs="Arial"/>
                <w:sz w:val="20"/>
                <w:szCs w:val="20"/>
                <w:lang w:val="mn-MN"/>
              </w:rPr>
              <w:t>Хэлэлцүүлэг</w:t>
            </w:r>
          </w:p>
        </w:tc>
        <w:tc>
          <w:tcPr>
            <w:tcW w:w="1911" w:type="dxa"/>
            <w:shd w:val="clear" w:color="auto" w:fill="E1EED9"/>
          </w:tcPr>
          <w:p w14:paraId="561291EE" w14:textId="791C7469" w:rsidR="00EE5D28" w:rsidRPr="00FB319E" w:rsidRDefault="004F5845" w:rsidP="00441374">
            <w:pPr>
              <w:pStyle w:val="TableParagraph"/>
              <w:spacing w:before="18" w:line="225" w:lineRule="auto"/>
              <w:ind w:left="7" w:right="-20"/>
              <w:rPr>
                <w:rFonts w:ascii="Arial" w:hAnsi="Arial" w:cs="Arial"/>
                <w:b/>
                <w:i/>
                <w:sz w:val="20"/>
                <w:szCs w:val="20"/>
                <w:lang w:val="mn-MN"/>
              </w:rPr>
            </w:pPr>
            <w:r w:rsidRPr="00FB319E">
              <w:rPr>
                <w:rFonts w:ascii="Arial" w:hAnsi="Arial" w:cs="Arial"/>
                <w:spacing w:val="-5"/>
                <w:sz w:val="20"/>
                <w:szCs w:val="20"/>
                <w:lang w:val="mn-MN"/>
              </w:rPr>
              <w:t>2021 оны 4-р сар Улаанбаатар, Монгол Улс</w:t>
            </w:r>
          </w:p>
          <w:p w14:paraId="21754A67" w14:textId="77777777" w:rsidR="00EE5D28" w:rsidRPr="00FB319E" w:rsidRDefault="00EE5D28">
            <w:pPr>
              <w:pStyle w:val="TableParagraph"/>
              <w:rPr>
                <w:rFonts w:ascii="Arial" w:hAnsi="Arial" w:cs="Arial"/>
                <w:b/>
                <w:i/>
                <w:sz w:val="20"/>
                <w:szCs w:val="20"/>
                <w:lang w:val="mn-MN"/>
              </w:rPr>
            </w:pPr>
          </w:p>
          <w:p w14:paraId="1B4F4E09" w14:textId="27C59E2B" w:rsidR="00EE5D28" w:rsidRPr="00FB319E" w:rsidRDefault="00157BC1" w:rsidP="004F5845">
            <w:pPr>
              <w:pStyle w:val="TableParagraph"/>
              <w:spacing w:line="230" w:lineRule="auto"/>
              <w:ind w:left="7" w:right="-12"/>
              <w:rPr>
                <w:rFonts w:ascii="Arial" w:hAnsi="Arial" w:cs="Arial"/>
                <w:sz w:val="20"/>
                <w:szCs w:val="20"/>
                <w:lang w:val="mn-MN"/>
              </w:rPr>
            </w:pPr>
            <w:r w:rsidRPr="00FB319E">
              <w:rPr>
                <w:rFonts w:ascii="Arial" w:hAnsi="Arial" w:cs="Arial"/>
                <w:spacing w:val="-5"/>
                <w:sz w:val="20"/>
                <w:szCs w:val="20"/>
                <w:lang w:val="mn-MN"/>
              </w:rPr>
              <w:t>ОҮИТБС-ын ажлын алба</w:t>
            </w:r>
            <w:r w:rsidR="00EE3227" w:rsidRPr="00FB319E">
              <w:rPr>
                <w:rFonts w:ascii="Arial" w:hAnsi="Arial" w:cs="Arial"/>
                <w:sz w:val="20"/>
                <w:szCs w:val="20"/>
                <w:lang w:val="mn-MN"/>
              </w:rPr>
              <w:t>,</w:t>
            </w:r>
            <w:r w:rsidR="00EE3227" w:rsidRPr="00FB319E">
              <w:rPr>
                <w:rFonts w:ascii="Arial" w:hAnsi="Arial" w:cs="Arial"/>
                <w:spacing w:val="-28"/>
                <w:sz w:val="20"/>
                <w:szCs w:val="20"/>
                <w:lang w:val="mn-MN"/>
              </w:rPr>
              <w:t xml:space="preserve"> </w:t>
            </w:r>
            <w:r w:rsidRPr="00FB319E">
              <w:rPr>
                <w:rFonts w:ascii="Arial" w:hAnsi="Arial" w:cs="Arial"/>
                <w:spacing w:val="-28"/>
                <w:sz w:val="20"/>
                <w:szCs w:val="20"/>
                <w:lang w:val="mn-MN"/>
              </w:rPr>
              <w:t xml:space="preserve">ДБ, </w:t>
            </w:r>
            <w:r w:rsidR="004F5845" w:rsidRPr="00FB319E">
              <w:rPr>
                <w:rFonts w:ascii="Arial" w:hAnsi="Arial" w:cs="Arial"/>
                <w:spacing w:val="-28"/>
                <w:sz w:val="20"/>
                <w:szCs w:val="20"/>
                <w:lang w:val="mn-MN"/>
              </w:rPr>
              <w:t xml:space="preserve"> </w:t>
            </w:r>
            <w:r w:rsidRPr="00FB319E">
              <w:rPr>
                <w:rFonts w:ascii="Arial" w:hAnsi="Arial" w:cs="Arial"/>
                <w:spacing w:val="-28"/>
                <w:sz w:val="20"/>
                <w:szCs w:val="20"/>
                <w:lang w:val="mn-MN"/>
              </w:rPr>
              <w:t>АХБ</w:t>
            </w:r>
            <w:r w:rsidR="00855DBE" w:rsidRPr="00FB319E">
              <w:rPr>
                <w:rFonts w:ascii="Arial" w:hAnsi="Arial" w:cs="Arial"/>
                <w:sz w:val="20"/>
                <w:szCs w:val="20"/>
              </w:rPr>
              <w:t xml:space="preserve"> </w:t>
            </w:r>
            <w:r w:rsidR="00EE3227" w:rsidRPr="00FB319E">
              <w:rPr>
                <w:rFonts w:ascii="Arial" w:hAnsi="Arial" w:cs="Arial"/>
                <w:sz w:val="20"/>
                <w:szCs w:val="20"/>
                <w:lang w:val="mn-MN"/>
              </w:rPr>
              <w:t>(</w:t>
            </w:r>
            <w:r w:rsidRPr="00FB319E">
              <w:rPr>
                <w:rFonts w:ascii="Arial" w:hAnsi="Arial" w:cs="Arial"/>
                <w:sz w:val="20"/>
                <w:szCs w:val="20"/>
                <w:lang w:val="mn-MN"/>
              </w:rPr>
              <w:t>цахимаар</w:t>
            </w:r>
            <w:r w:rsidR="00EE3227" w:rsidRPr="00FB319E">
              <w:rPr>
                <w:rFonts w:ascii="Arial" w:hAnsi="Arial" w:cs="Arial"/>
                <w:sz w:val="20"/>
                <w:szCs w:val="20"/>
                <w:lang w:val="mn-MN"/>
              </w:rPr>
              <w:t>)</w:t>
            </w:r>
            <w:r w:rsidR="004F5845" w:rsidRPr="00FB319E">
              <w:rPr>
                <w:rFonts w:ascii="Arial" w:hAnsi="Arial" w:cs="Arial"/>
                <w:sz w:val="20"/>
                <w:szCs w:val="20"/>
                <w:lang w:val="mn-MN"/>
              </w:rPr>
              <w:t xml:space="preserve"> 2021 оны 4-р сар</w:t>
            </w:r>
          </w:p>
        </w:tc>
        <w:tc>
          <w:tcPr>
            <w:tcW w:w="1478" w:type="dxa"/>
            <w:shd w:val="clear" w:color="auto" w:fill="E1EED9"/>
          </w:tcPr>
          <w:p w14:paraId="3436B2F3" w14:textId="78332FFE" w:rsidR="00EE5D28" w:rsidRPr="00FB319E" w:rsidRDefault="004F5845" w:rsidP="004F5845">
            <w:pPr>
              <w:pStyle w:val="TableParagraph"/>
              <w:spacing w:before="18" w:line="225" w:lineRule="auto"/>
              <w:ind w:left="7"/>
              <w:rPr>
                <w:rFonts w:ascii="Arial" w:hAnsi="Arial" w:cs="Arial"/>
                <w:b/>
                <w:i/>
                <w:sz w:val="20"/>
                <w:szCs w:val="20"/>
                <w:lang w:val="mn-MN"/>
              </w:rPr>
            </w:pPr>
            <w:r w:rsidRPr="00FB319E">
              <w:rPr>
                <w:rFonts w:ascii="Arial" w:hAnsi="Arial" w:cs="Arial"/>
                <w:sz w:val="20"/>
                <w:szCs w:val="20"/>
                <w:lang w:val="mn-MN"/>
              </w:rPr>
              <w:t>УУХҮЯ, СЯ</w:t>
            </w:r>
          </w:p>
          <w:p w14:paraId="317BDC82" w14:textId="77777777" w:rsidR="00EE5D28" w:rsidRPr="00FB319E" w:rsidRDefault="00EE5D28">
            <w:pPr>
              <w:pStyle w:val="TableParagraph"/>
              <w:rPr>
                <w:rFonts w:ascii="Arial" w:hAnsi="Arial" w:cs="Arial"/>
                <w:b/>
                <w:i/>
                <w:sz w:val="20"/>
                <w:szCs w:val="20"/>
                <w:lang w:val="mn-MN"/>
              </w:rPr>
            </w:pPr>
          </w:p>
          <w:p w14:paraId="77C744F5" w14:textId="77777777" w:rsidR="00EE5D28" w:rsidRPr="00FB319E" w:rsidRDefault="00EE5D28">
            <w:pPr>
              <w:pStyle w:val="TableParagraph"/>
              <w:rPr>
                <w:rFonts w:ascii="Arial" w:hAnsi="Arial" w:cs="Arial"/>
                <w:b/>
                <w:i/>
                <w:sz w:val="20"/>
                <w:szCs w:val="20"/>
                <w:lang w:val="mn-MN"/>
              </w:rPr>
            </w:pPr>
          </w:p>
          <w:p w14:paraId="32AD7420" w14:textId="77777777" w:rsidR="00EE5D28" w:rsidRPr="00FB319E" w:rsidRDefault="00EE5D28">
            <w:pPr>
              <w:pStyle w:val="TableParagraph"/>
              <w:spacing w:before="11"/>
              <w:rPr>
                <w:rFonts w:ascii="Arial" w:hAnsi="Arial" w:cs="Arial"/>
                <w:b/>
                <w:i/>
                <w:sz w:val="20"/>
                <w:szCs w:val="20"/>
                <w:lang w:val="mn-MN"/>
              </w:rPr>
            </w:pPr>
          </w:p>
          <w:p w14:paraId="434CB2B0" w14:textId="2948D59F" w:rsidR="00EE5D28" w:rsidRPr="00FB319E" w:rsidRDefault="004F5845" w:rsidP="004F5845">
            <w:pPr>
              <w:pStyle w:val="TableParagraph"/>
              <w:ind w:left="7"/>
              <w:rPr>
                <w:rFonts w:ascii="Arial" w:hAnsi="Arial" w:cs="Arial"/>
                <w:sz w:val="20"/>
                <w:szCs w:val="20"/>
                <w:lang w:val="mn-MN"/>
              </w:rPr>
            </w:pPr>
            <w:r w:rsidRPr="00FB319E">
              <w:rPr>
                <w:rFonts w:ascii="Arial" w:hAnsi="Arial" w:cs="Arial"/>
                <w:w w:val="95"/>
                <w:sz w:val="20"/>
                <w:szCs w:val="20"/>
                <w:lang w:val="mn-MN"/>
              </w:rPr>
              <w:t>Хэрэгжүүлэгч агентлаг</w:t>
            </w:r>
          </w:p>
        </w:tc>
        <w:tc>
          <w:tcPr>
            <w:tcW w:w="1460" w:type="dxa"/>
            <w:shd w:val="clear" w:color="auto" w:fill="E1EED9"/>
          </w:tcPr>
          <w:p w14:paraId="0D06D78D" w14:textId="067A69DB" w:rsidR="00EE5D28" w:rsidRPr="00FB319E" w:rsidRDefault="004F5845" w:rsidP="004F5845">
            <w:pPr>
              <w:pStyle w:val="TableParagraph"/>
              <w:spacing w:before="18" w:line="225" w:lineRule="auto"/>
              <w:ind w:left="8" w:right="235"/>
              <w:jc w:val="both"/>
              <w:rPr>
                <w:rFonts w:ascii="Arial" w:hAnsi="Arial" w:cs="Arial"/>
                <w:b/>
                <w:i/>
                <w:sz w:val="20"/>
                <w:szCs w:val="20"/>
                <w:lang w:val="mn-MN"/>
              </w:rPr>
            </w:pPr>
            <w:r w:rsidRPr="00FB319E">
              <w:rPr>
                <w:rFonts w:ascii="Arial" w:hAnsi="Arial" w:cs="Arial"/>
                <w:spacing w:val="2"/>
                <w:sz w:val="20"/>
                <w:szCs w:val="20"/>
                <w:lang w:val="mn-MN"/>
              </w:rPr>
              <w:t>ДБ-ны баг, ОҮИТБС-ын ОУНБГ</w:t>
            </w:r>
          </w:p>
          <w:p w14:paraId="2A76C98C" w14:textId="77777777" w:rsidR="00EE5D28" w:rsidRPr="00FB319E" w:rsidRDefault="00EE5D28">
            <w:pPr>
              <w:pStyle w:val="TableParagraph"/>
              <w:spacing w:before="2"/>
              <w:rPr>
                <w:rFonts w:ascii="Arial" w:hAnsi="Arial" w:cs="Arial"/>
                <w:b/>
                <w:i/>
                <w:sz w:val="20"/>
                <w:szCs w:val="20"/>
                <w:lang w:val="mn-MN"/>
              </w:rPr>
            </w:pPr>
          </w:p>
          <w:p w14:paraId="2A1ED282" w14:textId="21177C21" w:rsidR="00EE5D28" w:rsidRPr="00FB319E" w:rsidRDefault="004F5845" w:rsidP="004F5845">
            <w:pPr>
              <w:pStyle w:val="TableParagraph"/>
              <w:ind w:left="8"/>
              <w:rPr>
                <w:rFonts w:ascii="Arial" w:hAnsi="Arial" w:cs="Arial"/>
                <w:sz w:val="20"/>
                <w:szCs w:val="20"/>
                <w:lang w:val="mn-MN"/>
              </w:rPr>
            </w:pPr>
            <w:r w:rsidRPr="00FB319E">
              <w:rPr>
                <w:rFonts w:ascii="Arial" w:hAnsi="Arial" w:cs="Arial"/>
                <w:sz w:val="20"/>
                <w:szCs w:val="20"/>
                <w:lang w:val="mn-MN"/>
              </w:rPr>
              <w:t>ОҮИТБС-ын Ажлын алба</w:t>
            </w:r>
          </w:p>
        </w:tc>
        <w:tc>
          <w:tcPr>
            <w:tcW w:w="1627" w:type="dxa"/>
            <w:shd w:val="clear" w:color="auto" w:fill="E1EED9"/>
          </w:tcPr>
          <w:p w14:paraId="7B7E861C" w14:textId="16B29080" w:rsidR="00EE5D28" w:rsidRPr="00FB319E" w:rsidRDefault="004F5845">
            <w:pPr>
              <w:pStyle w:val="TableParagraph"/>
              <w:numPr>
                <w:ilvl w:val="0"/>
                <w:numId w:val="9"/>
              </w:numPr>
              <w:tabs>
                <w:tab w:val="left" w:pos="123"/>
              </w:tabs>
              <w:spacing w:before="18" w:line="225" w:lineRule="auto"/>
              <w:ind w:right="3" w:firstLine="0"/>
              <w:rPr>
                <w:rFonts w:ascii="Arial" w:hAnsi="Arial" w:cs="Arial"/>
                <w:sz w:val="20"/>
                <w:szCs w:val="20"/>
                <w:lang w:val="mn-MN"/>
              </w:rPr>
            </w:pPr>
            <w:r w:rsidRPr="00FB319E">
              <w:rPr>
                <w:rFonts w:ascii="Arial" w:hAnsi="Arial" w:cs="Arial"/>
                <w:sz w:val="20"/>
                <w:szCs w:val="20"/>
                <w:lang w:val="mn-MN"/>
              </w:rPr>
              <w:t>ДБ-аас санхүүжүүлсэн ОҮИТБС-ын өмнөх төслийн хүрсэн амжилт</w:t>
            </w:r>
            <w:r w:rsidR="00EE3227" w:rsidRPr="00FB319E">
              <w:rPr>
                <w:rFonts w:ascii="Arial" w:hAnsi="Arial" w:cs="Arial"/>
                <w:sz w:val="20"/>
                <w:szCs w:val="20"/>
                <w:lang w:val="mn-MN"/>
              </w:rPr>
              <w:t>,</w:t>
            </w:r>
          </w:p>
          <w:p w14:paraId="3FEBEBEA" w14:textId="0CEB8EDB" w:rsidR="00855DBE" w:rsidRPr="00FB319E" w:rsidRDefault="004F5845" w:rsidP="004F5845">
            <w:pPr>
              <w:pStyle w:val="TableParagraph"/>
              <w:numPr>
                <w:ilvl w:val="0"/>
                <w:numId w:val="9"/>
              </w:numPr>
              <w:tabs>
                <w:tab w:val="left" w:pos="123"/>
              </w:tabs>
              <w:spacing w:before="11" w:line="228" w:lineRule="auto"/>
              <w:ind w:right="-15" w:firstLine="0"/>
              <w:rPr>
                <w:rFonts w:ascii="Arial" w:hAnsi="Arial" w:cs="Arial"/>
                <w:sz w:val="20"/>
                <w:szCs w:val="20"/>
                <w:lang w:val="mn-MN"/>
              </w:rPr>
            </w:pPr>
            <w:r w:rsidRPr="00FB319E">
              <w:rPr>
                <w:rFonts w:ascii="Arial" w:hAnsi="Arial" w:cs="Arial"/>
                <w:sz w:val="20"/>
                <w:szCs w:val="20"/>
                <w:lang w:val="mn-MN"/>
              </w:rPr>
              <w:t>Санхүүжилтын шинэ боломж, Монгол Улсын ОҮИТБС-ын одоогийн байдал, цаашдын төлвийг хэлэлцэв</w:t>
            </w:r>
            <w:r w:rsidR="00855DBE" w:rsidRPr="00FB319E">
              <w:rPr>
                <w:rFonts w:ascii="Arial" w:hAnsi="Arial" w:cs="Arial"/>
                <w:sz w:val="20"/>
                <w:szCs w:val="20"/>
              </w:rPr>
              <w:t>.</w:t>
            </w:r>
          </w:p>
        </w:tc>
      </w:tr>
      <w:tr w:rsidR="00EE5D28" w:rsidRPr="00FB319E" w14:paraId="12BDA101" w14:textId="77777777" w:rsidTr="00855DBE">
        <w:trPr>
          <w:trHeight w:val="1068"/>
        </w:trPr>
        <w:tc>
          <w:tcPr>
            <w:tcW w:w="1113" w:type="dxa"/>
            <w:vMerge/>
            <w:tcBorders>
              <w:top w:val="nil"/>
              <w:bottom w:val="nil"/>
            </w:tcBorders>
            <w:shd w:val="clear" w:color="auto" w:fill="E1EED9"/>
          </w:tcPr>
          <w:p w14:paraId="48AD2B48" w14:textId="77777777" w:rsidR="00EE5D28" w:rsidRPr="00FB319E" w:rsidRDefault="00EE5D28">
            <w:pPr>
              <w:rPr>
                <w:rFonts w:ascii="Arial" w:hAnsi="Arial" w:cs="Arial"/>
                <w:sz w:val="20"/>
                <w:szCs w:val="20"/>
                <w:lang w:val="mn-MN"/>
              </w:rPr>
            </w:pPr>
          </w:p>
        </w:tc>
        <w:tc>
          <w:tcPr>
            <w:tcW w:w="1612" w:type="dxa"/>
            <w:tcBorders>
              <w:bottom w:val="nil"/>
            </w:tcBorders>
            <w:shd w:val="clear" w:color="auto" w:fill="E1EED9"/>
          </w:tcPr>
          <w:p w14:paraId="36624698" w14:textId="599D4034" w:rsidR="00EE5D28" w:rsidRPr="00FB319E" w:rsidRDefault="00157BC1" w:rsidP="00157BC1">
            <w:pPr>
              <w:pStyle w:val="TableParagraph"/>
              <w:spacing w:line="246" w:lineRule="exact"/>
              <w:ind w:left="6"/>
              <w:rPr>
                <w:rFonts w:ascii="Arial" w:hAnsi="Arial" w:cs="Arial"/>
                <w:sz w:val="20"/>
                <w:szCs w:val="20"/>
                <w:lang w:val="mn-MN"/>
              </w:rPr>
            </w:pPr>
            <w:r w:rsidRPr="00FB319E">
              <w:rPr>
                <w:rFonts w:ascii="Arial" w:hAnsi="Arial" w:cs="Arial"/>
                <w:sz w:val="20"/>
                <w:szCs w:val="20"/>
                <w:lang w:val="mn-MN"/>
              </w:rPr>
              <w:t>Төслийн хэлбэр загвар</w:t>
            </w:r>
          </w:p>
        </w:tc>
        <w:tc>
          <w:tcPr>
            <w:tcW w:w="1395" w:type="dxa"/>
            <w:tcBorders>
              <w:bottom w:val="nil"/>
            </w:tcBorders>
            <w:shd w:val="clear" w:color="auto" w:fill="E1EED9"/>
          </w:tcPr>
          <w:p w14:paraId="733AFC19" w14:textId="38C7B24B" w:rsidR="00EE5D28" w:rsidRPr="00FB319E" w:rsidRDefault="004F5845" w:rsidP="004F5845">
            <w:pPr>
              <w:pStyle w:val="TableParagraph"/>
              <w:spacing w:before="2" w:line="225" w:lineRule="auto"/>
              <w:ind w:left="6"/>
              <w:rPr>
                <w:rFonts w:ascii="Arial" w:hAnsi="Arial" w:cs="Arial"/>
                <w:sz w:val="20"/>
                <w:szCs w:val="20"/>
                <w:lang w:val="mn-MN"/>
              </w:rPr>
            </w:pPr>
            <w:r w:rsidRPr="00FB319E">
              <w:rPr>
                <w:rFonts w:ascii="Arial" w:hAnsi="Arial" w:cs="Arial"/>
                <w:w w:val="95"/>
                <w:sz w:val="20"/>
                <w:szCs w:val="20"/>
                <w:lang w:val="mn-MN"/>
              </w:rPr>
              <w:t>Тойм, ажиглалт</w:t>
            </w:r>
          </w:p>
        </w:tc>
        <w:tc>
          <w:tcPr>
            <w:tcW w:w="1911" w:type="dxa"/>
            <w:tcBorders>
              <w:bottom w:val="nil"/>
            </w:tcBorders>
            <w:shd w:val="clear" w:color="auto" w:fill="E1EED9"/>
          </w:tcPr>
          <w:p w14:paraId="79AD1B2D" w14:textId="77777777" w:rsidR="004F5845" w:rsidRPr="00FB319E" w:rsidRDefault="004F5845" w:rsidP="004F5845">
            <w:pPr>
              <w:pStyle w:val="TableParagraph"/>
              <w:spacing w:before="18" w:line="225" w:lineRule="auto"/>
              <w:ind w:left="7" w:right="-20"/>
              <w:rPr>
                <w:rFonts w:ascii="Arial" w:hAnsi="Arial" w:cs="Arial"/>
                <w:b/>
                <w:i/>
                <w:sz w:val="20"/>
                <w:szCs w:val="20"/>
                <w:lang w:val="mn-MN"/>
              </w:rPr>
            </w:pPr>
            <w:r w:rsidRPr="00FB319E">
              <w:rPr>
                <w:rFonts w:ascii="Arial" w:hAnsi="Arial" w:cs="Arial"/>
                <w:spacing w:val="-5"/>
                <w:sz w:val="20"/>
                <w:szCs w:val="20"/>
                <w:lang w:val="mn-MN"/>
              </w:rPr>
              <w:t>2021 оны 4-р сар Улаанбаатар, Монгол Улс</w:t>
            </w:r>
          </w:p>
          <w:p w14:paraId="74EBCC63" w14:textId="77777777" w:rsidR="00EE5D28" w:rsidRPr="00FB319E" w:rsidRDefault="00EE5D28">
            <w:pPr>
              <w:pStyle w:val="TableParagraph"/>
              <w:spacing w:before="2" w:line="225" w:lineRule="auto"/>
              <w:ind w:left="7" w:right="-24"/>
              <w:rPr>
                <w:rFonts w:ascii="Arial" w:hAnsi="Arial" w:cs="Arial"/>
                <w:sz w:val="20"/>
                <w:szCs w:val="20"/>
                <w:lang w:val="mn-MN"/>
              </w:rPr>
            </w:pPr>
          </w:p>
        </w:tc>
        <w:tc>
          <w:tcPr>
            <w:tcW w:w="1478" w:type="dxa"/>
            <w:tcBorders>
              <w:bottom w:val="nil"/>
            </w:tcBorders>
            <w:shd w:val="clear" w:color="auto" w:fill="E1EED9"/>
          </w:tcPr>
          <w:p w14:paraId="150CDB78" w14:textId="436ED5EE" w:rsidR="00EE5D28" w:rsidRPr="00FB319E" w:rsidRDefault="004F5845" w:rsidP="004F5845">
            <w:pPr>
              <w:pStyle w:val="TableParagraph"/>
              <w:spacing w:line="246" w:lineRule="exact"/>
              <w:ind w:left="7"/>
              <w:rPr>
                <w:rFonts w:ascii="Arial" w:hAnsi="Arial" w:cs="Arial"/>
                <w:sz w:val="20"/>
                <w:szCs w:val="20"/>
                <w:lang w:val="mn-MN"/>
              </w:rPr>
            </w:pPr>
            <w:r w:rsidRPr="00FB319E">
              <w:rPr>
                <w:rFonts w:ascii="Arial" w:hAnsi="Arial" w:cs="Arial"/>
                <w:sz w:val="20"/>
                <w:szCs w:val="20"/>
                <w:lang w:val="mn-MN"/>
              </w:rPr>
              <w:t>УУХҮЯ</w:t>
            </w:r>
          </w:p>
        </w:tc>
        <w:tc>
          <w:tcPr>
            <w:tcW w:w="1460" w:type="dxa"/>
            <w:tcBorders>
              <w:bottom w:val="nil"/>
            </w:tcBorders>
            <w:shd w:val="clear" w:color="auto" w:fill="E1EED9"/>
          </w:tcPr>
          <w:p w14:paraId="294C347B" w14:textId="179BA1AF" w:rsidR="00EE5D28" w:rsidRPr="00FB319E" w:rsidRDefault="004F5845" w:rsidP="004F5845">
            <w:pPr>
              <w:pStyle w:val="TableParagraph"/>
              <w:spacing w:before="2" w:line="225" w:lineRule="auto"/>
              <w:ind w:left="8"/>
              <w:rPr>
                <w:rFonts w:ascii="Arial" w:hAnsi="Arial" w:cs="Arial"/>
                <w:sz w:val="20"/>
                <w:szCs w:val="20"/>
                <w:lang w:val="mn-MN"/>
              </w:rPr>
            </w:pPr>
            <w:r w:rsidRPr="00FB319E">
              <w:rPr>
                <w:rFonts w:ascii="Arial" w:hAnsi="Arial" w:cs="Arial"/>
                <w:sz w:val="20"/>
                <w:szCs w:val="20"/>
                <w:lang w:val="mn-MN"/>
              </w:rPr>
              <w:t>ОҮИТБС-ын Ажлын албаны зохицуулагч</w:t>
            </w:r>
          </w:p>
        </w:tc>
        <w:tc>
          <w:tcPr>
            <w:tcW w:w="1627" w:type="dxa"/>
            <w:tcBorders>
              <w:bottom w:val="nil"/>
            </w:tcBorders>
            <w:shd w:val="clear" w:color="auto" w:fill="E1EED9"/>
          </w:tcPr>
          <w:p w14:paraId="6B861AC3" w14:textId="75F0879E" w:rsidR="00EE5D28" w:rsidRPr="00FB319E" w:rsidRDefault="004F5845" w:rsidP="004F5845">
            <w:pPr>
              <w:pStyle w:val="TableParagraph"/>
              <w:spacing w:line="228" w:lineRule="auto"/>
              <w:ind w:left="10" w:right="-15"/>
              <w:rPr>
                <w:rFonts w:ascii="Arial" w:hAnsi="Arial" w:cs="Arial"/>
                <w:sz w:val="20"/>
                <w:szCs w:val="20"/>
                <w:lang w:val="mn-MN"/>
              </w:rPr>
            </w:pPr>
            <w:r w:rsidRPr="00FB319E">
              <w:rPr>
                <w:rFonts w:ascii="Arial" w:hAnsi="Arial" w:cs="Arial"/>
                <w:sz w:val="20"/>
                <w:szCs w:val="20"/>
                <w:lang w:val="mn-MN"/>
              </w:rPr>
              <w:t>ОҮИТБС-ын шинэ төслийн хүрээнд хийгдэх гол үйл ажиллагааг тодорхойлов.</w:t>
            </w:r>
          </w:p>
        </w:tc>
      </w:tr>
    </w:tbl>
    <w:p w14:paraId="3730FBA1" w14:textId="19F43058" w:rsidR="00ED2626" w:rsidRPr="00823B69" w:rsidRDefault="00ED2626" w:rsidP="00ED2626">
      <w:pPr>
        <w:pStyle w:val="BodyText"/>
        <w:spacing w:before="169"/>
        <w:ind w:left="101" w:right="1429"/>
        <w:jc w:val="both"/>
        <w:rPr>
          <w:rFonts w:asciiTheme="minorHAnsi" w:hAnsiTheme="minorHAnsi"/>
          <w:color w:val="282828"/>
          <w:lang w:val="mn-MN"/>
        </w:rPr>
      </w:pPr>
      <w:r>
        <w:rPr>
          <w:rFonts w:asciiTheme="minorHAnsi" w:hAnsiTheme="minorHAnsi"/>
          <w:color w:val="282828"/>
          <w:lang w:val="mn-MN"/>
        </w:rPr>
        <w:t xml:space="preserve">Оролцогч талуудын оролцооны төлөвлөгөө, Байгаль орчин, нийгсийн чиглэлийн үүрэг амлалтын төлөвлөгөө болон хэрэгжүүлэх үйл ажиллагааны төлөвлөгөөг </w:t>
      </w:r>
      <w:r w:rsidR="0026450B">
        <w:rPr>
          <w:rFonts w:asciiTheme="minorHAnsi" w:hAnsiTheme="minorHAnsi"/>
          <w:color w:val="282828"/>
          <w:lang w:val="mn-MN"/>
        </w:rPr>
        <w:t xml:space="preserve">зэрэг Төслийн байгаль орчин нийгмийн чиглэлийн баримт бичгүүдийг </w:t>
      </w:r>
      <w:r>
        <w:rPr>
          <w:rFonts w:asciiTheme="minorHAnsi" w:hAnsiTheme="minorHAnsi"/>
          <w:color w:val="282828"/>
          <w:lang w:val="mn-MN"/>
        </w:rPr>
        <w:t xml:space="preserve">англи, монгол хэл дээо боловсруулж, </w:t>
      </w:r>
      <w:r w:rsidR="0026450B">
        <w:rPr>
          <w:rFonts w:asciiTheme="minorHAnsi" w:hAnsiTheme="minorHAnsi"/>
          <w:color w:val="282828"/>
          <w:lang w:val="mn-MN"/>
        </w:rPr>
        <w:t xml:space="preserve">2021 оны 11 дүгээр сарын 30-ны өдөр Монголын ОҮМИТБС-ын цахим хуудас дээр </w:t>
      </w:r>
      <w:r w:rsidRPr="00823B69">
        <w:rPr>
          <w:rFonts w:asciiTheme="minorHAnsi" w:hAnsiTheme="minorHAnsi"/>
          <w:color w:val="282828"/>
          <w:lang w:val="mn-MN"/>
        </w:rPr>
        <w:t xml:space="preserve">(http://www.eitimongolia.mn/a/201) </w:t>
      </w:r>
      <w:r w:rsidR="0026450B">
        <w:rPr>
          <w:rFonts w:asciiTheme="minorHAnsi" w:hAnsiTheme="minorHAnsi"/>
          <w:color w:val="282828"/>
          <w:lang w:val="mn-MN"/>
        </w:rPr>
        <w:t xml:space="preserve">гэсэн хаягаар барйшуулж, төслийн харилцааны суваг болох цахим шуудан, утасны дугаараар хандаж, төслийн талаар санал сэтгэгдлээ тодорхой хугацааны дотор өгөхийг урьсан байна. Заасан хугацаанд багтаж ямар нэг санал, сэтгэгдэлийг ирүүлэгүй байна. </w:t>
      </w:r>
    </w:p>
    <w:p w14:paraId="0FD66813" w14:textId="30B4F2A0" w:rsidR="00EE5D28" w:rsidRPr="00FB319E" w:rsidRDefault="00EE5D28">
      <w:pPr>
        <w:spacing w:line="228" w:lineRule="auto"/>
        <w:rPr>
          <w:rFonts w:ascii="Arial" w:hAnsi="Arial" w:cs="Arial"/>
          <w:sz w:val="20"/>
          <w:szCs w:val="20"/>
          <w:lang w:val="mn-MN"/>
        </w:rPr>
        <w:sectPr w:rsidR="00EE5D28" w:rsidRPr="00FB319E">
          <w:pgSz w:w="12240" w:h="15840"/>
          <w:pgMar w:top="1360" w:right="0" w:bottom="440" w:left="1340" w:header="0" w:footer="245" w:gutter="0"/>
          <w:cols w:space="720"/>
        </w:sectPr>
      </w:pPr>
    </w:p>
    <w:p w14:paraId="47087466" w14:textId="3775DCB2" w:rsidR="00EE5D28" w:rsidRPr="00FB319E" w:rsidRDefault="004F5845">
      <w:pPr>
        <w:pStyle w:val="ListParagraph"/>
        <w:numPr>
          <w:ilvl w:val="0"/>
          <w:numId w:val="11"/>
        </w:numPr>
        <w:tabs>
          <w:tab w:val="left" w:pos="471"/>
        </w:tabs>
        <w:spacing w:before="36"/>
        <w:ind w:hanging="368"/>
        <w:jc w:val="left"/>
        <w:rPr>
          <w:rFonts w:ascii="Arial" w:hAnsi="Arial" w:cs="Arial"/>
          <w:b/>
          <w:sz w:val="20"/>
          <w:szCs w:val="20"/>
          <w:lang w:val="mn-MN"/>
        </w:rPr>
      </w:pPr>
      <w:r w:rsidRPr="00FB319E">
        <w:rPr>
          <w:rFonts w:ascii="Arial" w:hAnsi="Arial" w:cs="Arial"/>
          <w:b/>
          <w:sz w:val="20"/>
          <w:szCs w:val="20"/>
          <w:lang w:val="mn-MN"/>
        </w:rPr>
        <w:lastRenderedPageBreak/>
        <w:t>Оролцогч талуудын зураглал, задлан шинжилгээ</w:t>
      </w:r>
    </w:p>
    <w:p w14:paraId="730E0086" w14:textId="77777777" w:rsidR="007D0D22" w:rsidRPr="00FB319E" w:rsidRDefault="00EE3227">
      <w:pPr>
        <w:pStyle w:val="BodyText"/>
        <w:spacing w:before="169"/>
        <w:ind w:left="101" w:right="1429"/>
        <w:jc w:val="both"/>
        <w:rPr>
          <w:rFonts w:ascii="Arial" w:hAnsi="Arial" w:cs="Arial"/>
          <w:sz w:val="20"/>
          <w:szCs w:val="20"/>
          <w:lang w:val="mn-MN"/>
        </w:rPr>
      </w:pPr>
      <w:r w:rsidRPr="00FB319E">
        <w:rPr>
          <w:rFonts w:ascii="Arial" w:hAnsi="Arial" w:cs="Arial"/>
          <w:sz w:val="20"/>
          <w:szCs w:val="20"/>
          <w:lang w:val="mn-MN"/>
        </w:rPr>
        <w:t>ESS 10</w:t>
      </w:r>
      <w:r w:rsidR="007D0D22" w:rsidRPr="00FB319E">
        <w:rPr>
          <w:rFonts w:ascii="Arial" w:hAnsi="Arial" w:cs="Arial"/>
          <w:sz w:val="20"/>
          <w:szCs w:val="20"/>
          <w:lang w:val="mn-MN"/>
        </w:rPr>
        <w:t xml:space="preserve"> –аар оролцогч талуудыг 2 төрлөөр ангилахыг хүлээн зөвшөөрч байна,- нэг нь Төслийн үйл ажиллагаанд өртсөн талууд, хоёр дахь нь бусад сонирхогч талууд гэж тодорхойлжээ. </w:t>
      </w:r>
    </w:p>
    <w:p w14:paraId="3CC8A26A" w14:textId="65797C04" w:rsidR="00DD118A" w:rsidRPr="00FB319E" w:rsidRDefault="007D0D22">
      <w:pPr>
        <w:pStyle w:val="BodyText"/>
        <w:spacing w:before="169"/>
        <w:ind w:left="101" w:right="1429"/>
        <w:jc w:val="both"/>
        <w:rPr>
          <w:rFonts w:ascii="Arial" w:hAnsi="Arial" w:cs="Arial"/>
          <w:sz w:val="20"/>
          <w:szCs w:val="20"/>
          <w:lang w:val="mn-MN"/>
        </w:rPr>
      </w:pPr>
      <w:r w:rsidRPr="00FB319E">
        <w:rPr>
          <w:rFonts w:ascii="Arial" w:hAnsi="Arial" w:cs="Arial"/>
          <w:b/>
          <w:bCs/>
          <w:sz w:val="20"/>
          <w:szCs w:val="20"/>
          <w:lang w:val="mn-MN"/>
        </w:rPr>
        <w:t xml:space="preserve">Төслийн үйл ажиллагаанд өртсөн талуудад </w:t>
      </w:r>
      <w:r w:rsidRPr="00FB319E">
        <w:rPr>
          <w:rFonts w:ascii="Arial" w:hAnsi="Arial" w:cs="Arial"/>
          <w:sz w:val="20"/>
          <w:szCs w:val="20"/>
          <w:lang w:val="mn-MN"/>
        </w:rPr>
        <w:t>Төслийн үйл ажиллагааны үр дүнд нөлөөнд автаж болзошгүй талуудыг оруулах бөгөөд тэдгээр нь байгаль орчин, эрүүл мэнд, аюулгүй байдал, соёлын өв уламжлал, амьдралын сайн сайхан ба</w:t>
      </w:r>
      <w:r w:rsidR="00DD118A" w:rsidRPr="00FB319E">
        <w:rPr>
          <w:rFonts w:ascii="Arial" w:hAnsi="Arial" w:cs="Arial"/>
          <w:sz w:val="20"/>
          <w:szCs w:val="20"/>
          <w:lang w:val="mn-MN"/>
        </w:rPr>
        <w:t>йдал болон амьжиргаанд тодорхой нөлөөлөх, эсхүл эрсдэлд оруулж болзошгүй байх юм. Тэдгээр нь хувь хүн, бүлэг хүмүүс, нутгийн иргэд ч бүхэлд</w:t>
      </w:r>
      <w:r w:rsidR="007E75F3">
        <w:rPr>
          <w:rFonts w:ascii="Arial" w:hAnsi="Arial" w:cs="Arial"/>
          <w:sz w:val="20"/>
          <w:szCs w:val="20"/>
          <w:lang w:val="mn-MN"/>
        </w:rPr>
        <w:t xml:space="preserve"> нь </w:t>
      </w:r>
      <w:r w:rsidR="00DD118A" w:rsidRPr="00FB319E">
        <w:rPr>
          <w:rFonts w:ascii="Arial" w:hAnsi="Arial" w:cs="Arial"/>
          <w:sz w:val="20"/>
          <w:szCs w:val="20"/>
          <w:lang w:val="mn-MN"/>
        </w:rPr>
        <w:t>хамруулж болох юм. Төслийн үйл ажиллагаанаас улбаалан байгаль орчин, нийгмийн чиглэлийн өөрчлөлтийг ажи</w:t>
      </w:r>
      <w:r w:rsidR="007E75F3">
        <w:rPr>
          <w:rFonts w:ascii="Arial" w:hAnsi="Arial" w:cs="Arial"/>
          <w:sz w:val="20"/>
          <w:szCs w:val="20"/>
          <w:lang w:val="mn-MN"/>
        </w:rPr>
        <w:t>г</w:t>
      </w:r>
      <w:r w:rsidR="00DD118A" w:rsidRPr="00FB319E">
        <w:rPr>
          <w:rFonts w:ascii="Arial" w:hAnsi="Arial" w:cs="Arial"/>
          <w:sz w:val="20"/>
          <w:szCs w:val="20"/>
          <w:lang w:val="mn-MN"/>
        </w:rPr>
        <w:t xml:space="preserve">лах, мэдрэх хувь хүмүүс, өрхүүдийг хамруулах юм. </w:t>
      </w:r>
    </w:p>
    <w:p w14:paraId="2A663510" w14:textId="3F2E07E1" w:rsidR="00EE5D28" w:rsidRPr="00FB319E" w:rsidRDefault="00EE3227">
      <w:pPr>
        <w:pStyle w:val="BodyText"/>
        <w:spacing w:before="169"/>
        <w:ind w:left="101" w:right="1429"/>
        <w:jc w:val="both"/>
        <w:rPr>
          <w:rFonts w:ascii="Arial" w:hAnsi="Arial" w:cs="Arial"/>
          <w:sz w:val="20"/>
          <w:szCs w:val="20"/>
          <w:lang w:val="mn-MN"/>
        </w:rPr>
      </w:pPr>
      <w:r w:rsidRPr="00FB319E">
        <w:rPr>
          <w:rFonts w:ascii="Arial" w:hAnsi="Arial" w:cs="Arial"/>
          <w:sz w:val="20"/>
          <w:szCs w:val="20"/>
          <w:lang w:val="mn-MN"/>
        </w:rPr>
        <w:t xml:space="preserve"> </w:t>
      </w:r>
      <w:r w:rsidRPr="00FB319E">
        <w:rPr>
          <w:rFonts w:ascii="Arial" w:hAnsi="Arial" w:cs="Arial"/>
          <w:spacing w:val="3"/>
          <w:sz w:val="20"/>
          <w:szCs w:val="20"/>
          <w:lang w:val="mn-MN"/>
        </w:rPr>
        <w:t>“</w:t>
      </w:r>
      <w:r w:rsidR="00DD118A" w:rsidRPr="00FB319E">
        <w:rPr>
          <w:rFonts w:ascii="Arial" w:hAnsi="Arial" w:cs="Arial"/>
          <w:b/>
          <w:bCs/>
          <w:spacing w:val="3"/>
          <w:sz w:val="20"/>
          <w:szCs w:val="20"/>
          <w:lang w:val="mn-MN"/>
        </w:rPr>
        <w:t>Сонирхогч бусад талууд</w:t>
      </w:r>
      <w:r w:rsidRPr="00FB319E">
        <w:rPr>
          <w:rFonts w:ascii="Arial" w:hAnsi="Arial" w:cs="Arial"/>
          <w:sz w:val="20"/>
          <w:szCs w:val="20"/>
          <w:lang w:val="mn-MN"/>
        </w:rPr>
        <w:t xml:space="preserve">” (OIPs) </w:t>
      </w:r>
      <w:r w:rsidR="00DD118A" w:rsidRPr="00FB319E">
        <w:rPr>
          <w:rFonts w:ascii="Arial" w:hAnsi="Arial" w:cs="Arial"/>
          <w:sz w:val="20"/>
          <w:szCs w:val="20"/>
          <w:lang w:val="mn-MN"/>
        </w:rPr>
        <w:t>гэдэг нь</w:t>
      </w:r>
      <w:r w:rsidRPr="00FB319E">
        <w:rPr>
          <w:rFonts w:ascii="Arial" w:hAnsi="Arial" w:cs="Arial"/>
          <w:sz w:val="20"/>
          <w:szCs w:val="20"/>
          <w:lang w:val="mn-MN"/>
        </w:rPr>
        <w:t xml:space="preserve">: </w:t>
      </w:r>
      <w:r w:rsidR="00DD118A" w:rsidRPr="00FB319E">
        <w:rPr>
          <w:rFonts w:ascii="Arial" w:hAnsi="Arial" w:cs="Arial"/>
          <w:sz w:val="20"/>
          <w:szCs w:val="20"/>
          <w:lang w:val="mn-MN"/>
        </w:rPr>
        <w:t>Төслийн үйл ажиллагааг сонирхогч хувь хүн, бүлэг хүмүүс, байгууллагыг хэлэх ба төслийн байршил, тодорхой онцлог, нөлөөлөл, олон нийтийн ашиг сонирхолтой холбогдсон асуудлаас шалтгаалан сонирхох талыг хэлнэ. Тухайлбал, эдгээр нь зохи</w:t>
      </w:r>
      <w:r w:rsidR="00762103" w:rsidRPr="00FB319E">
        <w:rPr>
          <w:rFonts w:ascii="Arial" w:hAnsi="Arial" w:cs="Arial"/>
          <w:sz w:val="20"/>
          <w:szCs w:val="20"/>
          <w:lang w:val="mn-MN"/>
        </w:rPr>
        <w:t>ц</w:t>
      </w:r>
      <w:r w:rsidR="00DD118A" w:rsidRPr="00FB319E">
        <w:rPr>
          <w:rFonts w:ascii="Arial" w:hAnsi="Arial" w:cs="Arial"/>
          <w:sz w:val="20"/>
          <w:szCs w:val="20"/>
          <w:lang w:val="mn-MN"/>
        </w:rPr>
        <w:t>уулагч</w:t>
      </w:r>
      <w:r w:rsidR="00762103" w:rsidRPr="00FB319E">
        <w:rPr>
          <w:rFonts w:ascii="Arial" w:hAnsi="Arial" w:cs="Arial"/>
          <w:sz w:val="20"/>
          <w:szCs w:val="20"/>
          <w:lang w:val="mn-MN"/>
        </w:rPr>
        <w:t>ид</w:t>
      </w:r>
      <w:r w:rsidR="00DD118A" w:rsidRPr="00FB319E">
        <w:rPr>
          <w:rFonts w:ascii="Arial" w:hAnsi="Arial" w:cs="Arial"/>
          <w:sz w:val="20"/>
          <w:szCs w:val="20"/>
          <w:lang w:val="mn-MN"/>
        </w:rPr>
        <w:t xml:space="preserve">, төрийн албан хаагчид, хувийн хэвшил, эрдэм шинжилгээний ажилтнууд, эрдэмтэд, холбоод, эмэгтэйчүүдийн байгууллага болон иргэний нийгмийн бусад байгууллага, </w:t>
      </w:r>
      <w:r w:rsidR="00762103" w:rsidRPr="00FB319E">
        <w:rPr>
          <w:rFonts w:ascii="Arial" w:hAnsi="Arial" w:cs="Arial"/>
          <w:sz w:val="20"/>
          <w:szCs w:val="20"/>
          <w:lang w:val="mn-MN"/>
        </w:rPr>
        <w:t>соёл урлагийхан байна.</w:t>
      </w:r>
    </w:p>
    <w:p w14:paraId="2E0E6FA5" w14:textId="77777777" w:rsidR="00EE5D28" w:rsidRPr="00FB319E" w:rsidRDefault="00EE5D28">
      <w:pPr>
        <w:pStyle w:val="BodyText"/>
        <w:spacing w:before="8"/>
        <w:rPr>
          <w:rFonts w:ascii="Arial" w:hAnsi="Arial" w:cs="Arial"/>
          <w:sz w:val="20"/>
          <w:szCs w:val="20"/>
          <w:lang w:val="mn-MN"/>
        </w:rPr>
      </w:pPr>
    </w:p>
    <w:p w14:paraId="7ADDD5B2" w14:textId="64EC7FEE" w:rsidR="00EE5D28" w:rsidRPr="00FB319E" w:rsidRDefault="00762103">
      <w:pPr>
        <w:pStyle w:val="BodyText"/>
        <w:spacing w:before="1"/>
        <w:ind w:left="101" w:right="1432"/>
        <w:jc w:val="both"/>
        <w:rPr>
          <w:rFonts w:ascii="Arial" w:hAnsi="Arial" w:cs="Arial"/>
          <w:sz w:val="20"/>
          <w:szCs w:val="20"/>
          <w:lang w:val="mn-MN"/>
        </w:rPr>
      </w:pPr>
      <w:r w:rsidRPr="00FB319E">
        <w:rPr>
          <w:rFonts w:ascii="Arial" w:hAnsi="Arial" w:cs="Arial"/>
          <w:b/>
          <w:sz w:val="20"/>
          <w:szCs w:val="20"/>
          <w:lang w:val="mn-MN"/>
        </w:rPr>
        <w:t>Оролцогч талуудын зураглал</w:t>
      </w:r>
      <w:r w:rsidR="00EE3227" w:rsidRPr="00FB319E">
        <w:rPr>
          <w:rFonts w:ascii="Arial" w:hAnsi="Arial" w:cs="Arial"/>
          <w:sz w:val="20"/>
          <w:szCs w:val="20"/>
          <w:lang w:val="mn-MN"/>
        </w:rPr>
        <w:t xml:space="preserve">. </w:t>
      </w:r>
      <w:r w:rsidRPr="00FB319E">
        <w:rPr>
          <w:rFonts w:ascii="Arial" w:hAnsi="Arial" w:cs="Arial"/>
          <w:sz w:val="20"/>
          <w:szCs w:val="20"/>
          <w:lang w:val="mn-MN"/>
        </w:rPr>
        <w:t>Төсөл нь үндсэний оролцогч талууд янз бүр байхыг хүлээн зөвшөөрөх бөгөөд тий учраас хэвтээ чиглэлдээ оро</w:t>
      </w:r>
      <w:r w:rsidR="007E75F3">
        <w:rPr>
          <w:rFonts w:ascii="Arial" w:hAnsi="Arial" w:cs="Arial"/>
          <w:sz w:val="20"/>
          <w:szCs w:val="20"/>
          <w:lang w:val="mn-MN"/>
        </w:rPr>
        <w:t>л</w:t>
      </w:r>
      <w:r w:rsidRPr="00FB319E">
        <w:rPr>
          <w:rFonts w:ascii="Arial" w:hAnsi="Arial" w:cs="Arial"/>
          <w:sz w:val="20"/>
          <w:szCs w:val="20"/>
          <w:lang w:val="mn-MN"/>
        </w:rPr>
        <w:t>цогчдын зураглалыг</w:t>
      </w:r>
      <w:r w:rsidR="007E75F3">
        <w:rPr>
          <w:rFonts w:ascii="Arial" w:hAnsi="Arial" w:cs="Arial"/>
          <w:sz w:val="20"/>
          <w:szCs w:val="20"/>
          <w:lang w:val="mn-MN"/>
        </w:rPr>
        <w:t xml:space="preserve"> г</w:t>
      </w:r>
      <w:r w:rsidRPr="00FB319E">
        <w:rPr>
          <w:rFonts w:ascii="Arial" w:hAnsi="Arial" w:cs="Arial"/>
          <w:sz w:val="20"/>
          <w:szCs w:val="20"/>
          <w:lang w:val="mn-MN"/>
        </w:rPr>
        <w:t>аргасан болно. Оролцогч тал</w:t>
      </w:r>
      <w:r w:rsidR="00EE3227" w:rsidRPr="00FB319E">
        <w:rPr>
          <w:rFonts w:ascii="Arial" w:hAnsi="Arial" w:cs="Arial"/>
          <w:sz w:val="20"/>
          <w:szCs w:val="20"/>
          <w:lang w:val="mn-MN"/>
        </w:rPr>
        <w:t xml:space="preserve">/ </w:t>
      </w:r>
      <w:r w:rsidRPr="00FB319E">
        <w:rPr>
          <w:rFonts w:ascii="Arial" w:hAnsi="Arial" w:cs="Arial"/>
          <w:sz w:val="20"/>
          <w:szCs w:val="20"/>
          <w:lang w:val="mn-MN"/>
        </w:rPr>
        <w:t xml:space="preserve">бүлэг бүрийг харьцангуй ач холбогдолоор нь 1-5 одны тоогоор эрэмбэлсэн болно. 5 одтой нь хамгийн чухал тул бүрэн хэмжээний анхааралд байх ёстой. </w:t>
      </w:r>
      <w:r w:rsidR="00166E5A" w:rsidRPr="00FB319E">
        <w:rPr>
          <w:rFonts w:ascii="Arial" w:hAnsi="Arial" w:cs="Arial"/>
          <w:sz w:val="20"/>
          <w:szCs w:val="20"/>
          <w:lang w:val="mn-MN"/>
        </w:rPr>
        <w:t>Ач холбогдлоор эрэмблэхэд цаашид</w:t>
      </w:r>
      <w:r w:rsidRPr="00FB319E">
        <w:rPr>
          <w:rFonts w:ascii="Arial" w:hAnsi="Arial" w:cs="Arial"/>
          <w:sz w:val="20"/>
          <w:szCs w:val="20"/>
          <w:lang w:val="mn-MN"/>
        </w:rPr>
        <w:t xml:space="preserve"> задлан шинжилгээ хийхэд </w:t>
      </w:r>
      <w:r w:rsidR="00166E5A" w:rsidRPr="00FB319E">
        <w:rPr>
          <w:rFonts w:ascii="Arial" w:hAnsi="Arial" w:cs="Arial"/>
          <w:sz w:val="20"/>
          <w:szCs w:val="20"/>
          <w:lang w:val="mn-MN"/>
        </w:rPr>
        <w:t>туслах юм.  Бүх талаас нь хийсэн зураглал, харьцангуй ач холбогдлыг дор танилцуулж байна.</w:t>
      </w:r>
    </w:p>
    <w:p w14:paraId="2B5BF5D1" w14:textId="77777777" w:rsidR="00EE5D28" w:rsidRPr="00FB319E" w:rsidRDefault="00EE5D28">
      <w:pPr>
        <w:pStyle w:val="BodyText"/>
        <w:spacing w:before="11"/>
        <w:rPr>
          <w:rFonts w:ascii="Arial" w:hAnsi="Arial" w:cs="Arial"/>
          <w:sz w:val="20"/>
          <w:szCs w:val="20"/>
          <w:lang w:val="mn-MN"/>
        </w:rPr>
      </w:pPr>
    </w:p>
    <w:p w14:paraId="01F218FD" w14:textId="538AA907" w:rsidR="00EE5D28" w:rsidRPr="00FB319E" w:rsidRDefault="00166E5A">
      <w:pPr>
        <w:ind w:left="1223"/>
        <w:rPr>
          <w:rFonts w:ascii="Arial" w:hAnsi="Arial" w:cs="Arial"/>
          <w:b/>
          <w:i/>
          <w:sz w:val="20"/>
          <w:szCs w:val="20"/>
          <w:lang w:val="mn-MN"/>
        </w:rPr>
      </w:pPr>
      <w:r w:rsidRPr="00FB319E">
        <w:rPr>
          <w:rFonts w:ascii="Arial" w:hAnsi="Arial" w:cs="Arial"/>
          <w:b/>
          <w:i/>
          <w:sz w:val="20"/>
          <w:szCs w:val="20"/>
          <w:lang w:val="mn-MN"/>
        </w:rPr>
        <w:t>Хүснэгт</w:t>
      </w:r>
      <w:r w:rsidR="00EE3227" w:rsidRPr="00FB319E">
        <w:rPr>
          <w:rFonts w:ascii="Arial" w:hAnsi="Arial" w:cs="Arial"/>
          <w:b/>
          <w:i/>
          <w:sz w:val="20"/>
          <w:szCs w:val="20"/>
          <w:lang w:val="mn-MN"/>
        </w:rPr>
        <w:t xml:space="preserve"> 2. </w:t>
      </w:r>
      <w:r w:rsidRPr="00FB319E">
        <w:rPr>
          <w:rFonts w:ascii="Arial" w:hAnsi="Arial" w:cs="Arial"/>
          <w:b/>
          <w:i/>
          <w:sz w:val="20"/>
          <w:szCs w:val="20"/>
          <w:lang w:val="mn-MN"/>
        </w:rPr>
        <w:t>Оролцогч талуудын зураглал</w:t>
      </w:r>
    </w:p>
    <w:p w14:paraId="3FB54F04" w14:textId="77777777" w:rsidR="00EE5D28" w:rsidRPr="00FB319E" w:rsidRDefault="00EE5D28">
      <w:pPr>
        <w:pStyle w:val="BodyText"/>
        <w:spacing w:before="8"/>
        <w:rPr>
          <w:rFonts w:ascii="Arial" w:hAnsi="Arial" w:cs="Arial"/>
          <w:b/>
          <w:i/>
          <w:sz w:val="20"/>
          <w:szCs w:val="20"/>
          <w:lang w:val="mn-MN"/>
        </w:rPr>
      </w:pPr>
    </w:p>
    <w:tbl>
      <w:tblPr>
        <w:tblW w:w="0" w:type="auto"/>
        <w:tblInd w:w="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3"/>
        <w:gridCol w:w="4790"/>
        <w:gridCol w:w="1426"/>
      </w:tblGrid>
      <w:tr w:rsidR="00EE5D28" w:rsidRPr="00FB319E" w14:paraId="49A35397" w14:textId="77777777">
        <w:trPr>
          <w:trHeight w:val="492"/>
        </w:trPr>
        <w:tc>
          <w:tcPr>
            <w:tcW w:w="833" w:type="dxa"/>
          </w:tcPr>
          <w:p w14:paraId="29A533A2" w14:textId="77777777" w:rsidR="00EE5D28" w:rsidRPr="00FB319E" w:rsidRDefault="00EE5D28">
            <w:pPr>
              <w:pStyle w:val="TableParagraph"/>
              <w:rPr>
                <w:rFonts w:ascii="Arial" w:hAnsi="Arial" w:cs="Arial"/>
                <w:sz w:val="20"/>
                <w:szCs w:val="20"/>
                <w:lang w:val="mn-MN"/>
              </w:rPr>
            </w:pPr>
          </w:p>
        </w:tc>
        <w:tc>
          <w:tcPr>
            <w:tcW w:w="4790" w:type="dxa"/>
          </w:tcPr>
          <w:p w14:paraId="41BA9CE7" w14:textId="0FE49EE8" w:rsidR="00EE5D28" w:rsidRPr="00FB319E" w:rsidRDefault="00166E5A" w:rsidP="00166E5A">
            <w:pPr>
              <w:pStyle w:val="TableParagraph"/>
              <w:spacing w:before="61"/>
              <w:ind w:left="85"/>
              <w:rPr>
                <w:rFonts w:ascii="Arial" w:hAnsi="Arial" w:cs="Arial"/>
                <w:b/>
                <w:sz w:val="20"/>
                <w:szCs w:val="20"/>
                <w:lang w:val="mn-MN"/>
              </w:rPr>
            </w:pPr>
            <w:r w:rsidRPr="00FB319E">
              <w:rPr>
                <w:rFonts w:ascii="Arial" w:hAnsi="Arial" w:cs="Arial"/>
                <w:b/>
                <w:sz w:val="20"/>
                <w:szCs w:val="20"/>
                <w:lang w:val="mn-MN"/>
              </w:rPr>
              <w:t>Үндэсний оролцогчид</w:t>
            </w:r>
          </w:p>
        </w:tc>
        <w:tc>
          <w:tcPr>
            <w:tcW w:w="1426" w:type="dxa"/>
          </w:tcPr>
          <w:p w14:paraId="2F221599" w14:textId="7C456B00" w:rsidR="00EE5D28" w:rsidRPr="00FB319E" w:rsidRDefault="00166E5A" w:rsidP="00166E5A">
            <w:pPr>
              <w:pStyle w:val="TableParagraph"/>
              <w:spacing w:before="61"/>
              <w:ind w:left="182"/>
              <w:rPr>
                <w:rFonts w:ascii="Arial" w:hAnsi="Arial" w:cs="Arial"/>
                <w:b/>
                <w:sz w:val="20"/>
                <w:szCs w:val="20"/>
                <w:lang w:val="mn-MN"/>
              </w:rPr>
            </w:pPr>
            <w:r w:rsidRPr="00FB319E">
              <w:rPr>
                <w:rFonts w:ascii="Arial" w:hAnsi="Arial" w:cs="Arial"/>
                <w:b/>
                <w:sz w:val="20"/>
                <w:szCs w:val="20"/>
                <w:lang w:val="mn-MN"/>
              </w:rPr>
              <w:t>Ач холбогдол</w:t>
            </w:r>
          </w:p>
        </w:tc>
      </w:tr>
      <w:tr w:rsidR="00EE5D28" w:rsidRPr="00FB319E" w14:paraId="2E96224A" w14:textId="77777777">
        <w:trPr>
          <w:trHeight w:val="428"/>
        </w:trPr>
        <w:tc>
          <w:tcPr>
            <w:tcW w:w="833" w:type="dxa"/>
          </w:tcPr>
          <w:p w14:paraId="19CAACDD" w14:textId="77777777" w:rsidR="00EE5D28" w:rsidRPr="00FB319E" w:rsidRDefault="00EE3227">
            <w:pPr>
              <w:pStyle w:val="TableParagraph"/>
              <w:spacing w:before="77"/>
              <w:ind w:left="353" w:right="251"/>
              <w:jc w:val="center"/>
              <w:rPr>
                <w:rFonts w:ascii="Arial" w:hAnsi="Arial" w:cs="Arial"/>
                <w:sz w:val="20"/>
                <w:szCs w:val="20"/>
                <w:lang w:val="mn-MN"/>
              </w:rPr>
            </w:pPr>
            <w:r w:rsidRPr="00FB319E">
              <w:rPr>
                <w:rFonts w:ascii="Arial" w:hAnsi="Arial" w:cs="Arial"/>
                <w:sz w:val="20"/>
                <w:szCs w:val="20"/>
                <w:lang w:val="mn-MN"/>
              </w:rPr>
              <w:t>1.</w:t>
            </w:r>
          </w:p>
        </w:tc>
        <w:tc>
          <w:tcPr>
            <w:tcW w:w="4790" w:type="dxa"/>
          </w:tcPr>
          <w:p w14:paraId="0F564812" w14:textId="65C8EF30" w:rsidR="00EE5D28" w:rsidRPr="00FB319E" w:rsidRDefault="00166E5A" w:rsidP="00166E5A">
            <w:pPr>
              <w:pStyle w:val="TableParagraph"/>
              <w:spacing w:before="77"/>
              <w:ind w:left="454"/>
              <w:rPr>
                <w:rFonts w:ascii="Arial" w:hAnsi="Arial" w:cs="Arial"/>
                <w:sz w:val="20"/>
                <w:szCs w:val="20"/>
                <w:lang w:val="mn-MN"/>
              </w:rPr>
            </w:pPr>
            <w:r w:rsidRPr="00FB319E">
              <w:rPr>
                <w:rFonts w:ascii="Arial" w:hAnsi="Arial" w:cs="Arial"/>
                <w:sz w:val="20"/>
                <w:szCs w:val="20"/>
                <w:lang w:val="mn-MN"/>
              </w:rPr>
              <w:t>Уул уурхай, хүнд үйлдвэрийн яам</w:t>
            </w:r>
          </w:p>
        </w:tc>
        <w:tc>
          <w:tcPr>
            <w:tcW w:w="1426" w:type="dxa"/>
          </w:tcPr>
          <w:p w14:paraId="7C178D56" w14:textId="77777777" w:rsidR="00EE5D28" w:rsidRPr="00FB319E" w:rsidRDefault="00EE3227">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0DE154C2" w14:textId="77777777">
        <w:trPr>
          <w:trHeight w:val="412"/>
        </w:trPr>
        <w:tc>
          <w:tcPr>
            <w:tcW w:w="833" w:type="dxa"/>
          </w:tcPr>
          <w:p w14:paraId="50AE4913" w14:textId="77777777" w:rsidR="00EE5D28" w:rsidRPr="00FB319E" w:rsidRDefault="00EE3227">
            <w:pPr>
              <w:pStyle w:val="TableParagraph"/>
              <w:spacing w:before="61"/>
              <w:ind w:left="353" w:right="251"/>
              <w:jc w:val="center"/>
              <w:rPr>
                <w:rFonts w:ascii="Arial" w:hAnsi="Arial" w:cs="Arial"/>
                <w:sz w:val="20"/>
                <w:szCs w:val="20"/>
                <w:lang w:val="mn-MN"/>
              </w:rPr>
            </w:pPr>
            <w:r w:rsidRPr="00FB319E">
              <w:rPr>
                <w:rFonts w:ascii="Arial" w:hAnsi="Arial" w:cs="Arial"/>
                <w:sz w:val="20"/>
                <w:szCs w:val="20"/>
                <w:lang w:val="mn-MN"/>
              </w:rPr>
              <w:t>2.</w:t>
            </w:r>
          </w:p>
        </w:tc>
        <w:tc>
          <w:tcPr>
            <w:tcW w:w="4790" w:type="dxa"/>
          </w:tcPr>
          <w:p w14:paraId="49362FB9" w14:textId="29027184" w:rsidR="00EE5D28" w:rsidRPr="00FB319E" w:rsidRDefault="00166E5A" w:rsidP="00166E5A">
            <w:pPr>
              <w:pStyle w:val="TableParagraph"/>
              <w:spacing w:before="61"/>
              <w:ind w:left="454"/>
              <w:rPr>
                <w:rFonts w:ascii="Arial" w:hAnsi="Arial" w:cs="Arial"/>
                <w:sz w:val="20"/>
                <w:szCs w:val="20"/>
                <w:lang w:val="mn-MN"/>
              </w:rPr>
            </w:pPr>
            <w:r w:rsidRPr="00FB319E">
              <w:rPr>
                <w:rFonts w:ascii="Arial" w:hAnsi="Arial" w:cs="Arial"/>
                <w:sz w:val="20"/>
                <w:szCs w:val="20"/>
                <w:lang w:val="mn-MN"/>
              </w:rPr>
              <w:t>ОҮИТБС-ын Үндэсний зөвлөл</w:t>
            </w:r>
          </w:p>
        </w:tc>
        <w:tc>
          <w:tcPr>
            <w:tcW w:w="1426" w:type="dxa"/>
          </w:tcPr>
          <w:p w14:paraId="3ED1B389"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956121" w:rsidRPr="00FB319E" w14:paraId="4B728946" w14:textId="77777777">
        <w:trPr>
          <w:trHeight w:val="412"/>
        </w:trPr>
        <w:tc>
          <w:tcPr>
            <w:tcW w:w="833" w:type="dxa"/>
          </w:tcPr>
          <w:p w14:paraId="187D3C9E" w14:textId="77777777" w:rsidR="00956121" w:rsidRPr="00FB319E" w:rsidRDefault="00956121">
            <w:pPr>
              <w:pStyle w:val="TableParagraph"/>
              <w:spacing w:before="61"/>
              <w:ind w:left="353" w:right="251"/>
              <w:jc w:val="center"/>
              <w:rPr>
                <w:rFonts w:ascii="Arial" w:hAnsi="Arial" w:cs="Arial"/>
                <w:sz w:val="20"/>
                <w:szCs w:val="20"/>
                <w:lang w:val="mn-MN"/>
              </w:rPr>
            </w:pPr>
            <w:r w:rsidRPr="00FB319E">
              <w:rPr>
                <w:rFonts w:ascii="Arial" w:hAnsi="Arial" w:cs="Arial"/>
                <w:sz w:val="20"/>
                <w:szCs w:val="20"/>
                <w:lang w:val="mn-MN"/>
              </w:rPr>
              <w:t>3.</w:t>
            </w:r>
          </w:p>
        </w:tc>
        <w:tc>
          <w:tcPr>
            <w:tcW w:w="4790" w:type="dxa"/>
          </w:tcPr>
          <w:p w14:paraId="178B3E56" w14:textId="66D35ABC" w:rsidR="00956121" w:rsidRPr="00FB319E" w:rsidRDefault="00166E5A" w:rsidP="00735FDE">
            <w:pPr>
              <w:pStyle w:val="TableParagraph"/>
              <w:spacing w:before="61"/>
              <w:ind w:left="454"/>
              <w:rPr>
                <w:rFonts w:ascii="Arial" w:hAnsi="Arial" w:cs="Arial"/>
                <w:sz w:val="20"/>
                <w:szCs w:val="20"/>
                <w:lang w:val="mn-MN"/>
              </w:rPr>
            </w:pPr>
            <w:r w:rsidRPr="00FB319E">
              <w:rPr>
                <w:rFonts w:ascii="Arial" w:hAnsi="Arial" w:cs="Arial"/>
                <w:sz w:val="20"/>
                <w:szCs w:val="20"/>
                <w:lang w:val="mn-MN"/>
              </w:rPr>
              <w:t>ОҮИТБ</w:t>
            </w:r>
            <w:r w:rsidR="00735FDE" w:rsidRPr="00FB319E">
              <w:rPr>
                <w:rFonts w:ascii="Arial" w:hAnsi="Arial" w:cs="Arial"/>
                <w:sz w:val="20"/>
                <w:szCs w:val="20"/>
                <w:lang w:val="mn-MN"/>
              </w:rPr>
              <w:t>С</w:t>
            </w:r>
            <w:r w:rsidRPr="00FB319E">
              <w:rPr>
                <w:rFonts w:ascii="Arial" w:hAnsi="Arial" w:cs="Arial"/>
                <w:sz w:val="20"/>
                <w:szCs w:val="20"/>
                <w:lang w:val="mn-MN"/>
              </w:rPr>
              <w:t>-ын Ажлын хэсэг</w:t>
            </w:r>
          </w:p>
        </w:tc>
        <w:tc>
          <w:tcPr>
            <w:tcW w:w="1426" w:type="dxa"/>
          </w:tcPr>
          <w:p w14:paraId="53E320EA" w14:textId="77777777" w:rsidR="00956121" w:rsidRPr="00FB319E" w:rsidRDefault="00956121">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63234E2F" w14:textId="77777777">
        <w:trPr>
          <w:trHeight w:val="412"/>
        </w:trPr>
        <w:tc>
          <w:tcPr>
            <w:tcW w:w="833" w:type="dxa"/>
          </w:tcPr>
          <w:p w14:paraId="04091B39" w14:textId="77777777" w:rsidR="00EE5D28" w:rsidRPr="00FB319E" w:rsidRDefault="00956121" w:rsidP="00956121">
            <w:pPr>
              <w:pStyle w:val="TableParagraph"/>
              <w:spacing w:before="61"/>
              <w:ind w:left="353" w:right="251"/>
              <w:jc w:val="center"/>
              <w:rPr>
                <w:rFonts w:ascii="Arial" w:hAnsi="Arial" w:cs="Arial"/>
                <w:sz w:val="20"/>
                <w:szCs w:val="20"/>
                <w:lang w:val="mn-MN"/>
              </w:rPr>
            </w:pPr>
            <w:r w:rsidRPr="00FB319E">
              <w:rPr>
                <w:rFonts w:ascii="Arial" w:hAnsi="Arial" w:cs="Arial"/>
                <w:sz w:val="20"/>
                <w:szCs w:val="20"/>
                <w:lang w:val="mn-MN"/>
              </w:rPr>
              <w:t>4</w:t>
            </w:r>
            <w:r w:rsidR="00EE3227" w:rsidRPr="00FB319E">
              <w:rPr>
                <w:rFonts w:ascii="Arial" w:hAnsi="Arial" w:cs="Arial"/>
                <w:sz w:val="20"/>
                <w:szCs w:val="20"/>
                <w:lang w:val="mn-MN"/>
              </w:rPr>
              <w:t>.</w:t>
            </w:r>
          </w:p>
        </w:tc>
        <w:tc>
          <w:tcPr>
            <w:tcW w:w="4790" w:type="dxa"/>
          </w:tcPr>
          <w:p w14:paraId="6C66168C" w14:textId="62B1980B" w:rsidR="00EE5D28" w:rsidRPr="00FB319E" w:rsidRDefault="00166E5A" w:rsidP="0066678A">
            <w:pPr>
              <w:pStyle w:val="TableParagraph"/>
              <w:spacing w:before="61"/>
              <w:ind w:left="454"/>
              <w:rPr>
                <w:rFonts w:ascii="Arial" w:hAnsi="Arial" w:cs="Arial"/>
                <w:sz w:val="20"/>
                <w:szCs w:val="20"/>
                <w:lang w:val="mn-MN"/>
              </w:rPr>
            </w:pPr>
            <w:r w:rsidRPr="00FB319E">
              <w:rPr>
                <w:rFonts w:ascii="Arial" w:hAnsi="Arial" w:cs="Arial"/>
                <w:sz w:val="20"/>
                <w:szCs w:val="20"/>
                <w:lang w:val="mn-MN"/>
              </w:rPr>
              <w:t xml:space="preserve">Дэлхийн </w:t>
            </w:r>
            <w:r w:rsidR="0066678A">
              <w:rPr>
                <w:rFonts w:ascii="Arial" w:hAnsi="Arial" w:cs="Arial"/>
                <w:sz w:val="20"/>
                <w:szCs w:val="20"/>
                <w:lang w:val="mn-MN"/>
              </w:rPr>
              <w:t>Банк</w:t>
            </w:r>
          </w:p>
        </w:tc>
        <w:tc>
          <w:tcPr>
            <w:tcW w:w="1426" w:type="dxa"/>
          </w:tcPr>
          <w:p w14:paraId="237BE595"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bl>
    <w:p w14:paraId="5C7B3EBC" w14:textId="77777777" w:rsidR="00EE5D28" w:rsidRPr="00FB319E" w:rsidRDefault="00EE5D28">
      <w:pPr>
        <w:rPr>
          <w:rFonts w:ascii="Arial" w:hAnsi="Arial" w:cs="Arial"/>
          <w:sz w:val="20"/>
          <w:szCs w:val="20"/>
          <w:lang w:val="mn-MN"/>
        </w:rPr>
        <w:sectPr w:rsidR="00EE5D28" w:rsidRPr="00FB319E">
          <w:pgSz w:w="12240" w:h="15840"/>
          <w:pgMar w:top="1440" w:right="0" w:bottom="440" w:left="1340" w:header="0" w:footer="245" w:gutter="0"/>
          <w:cols w:space="720"/>
        </w:sectPr>
      </w:pPr>
    </w:p>
    <w:tbl>
      <w:tblPr>
        <w:tblW w:w="0" w:type="auto"/>
        <w:tblInd w:w="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3"/>
        <w:gridCol w:w="4790"/>
        <w:gridCol w:w="1426"/>
      </w:tblGrid>
      <w:tr w:rsidR="00EE5D28" w:rsidRPr="00FB319E" w14:paraId="49EE75A1" w14:textId="77777777">
        <w:trPr>
          <w:trHeight w:val="412"/>
        </w:trPr>
        <w:tc>
          <w:tcPr>
            <w:tcW w:w="833" w:type="dxa"/>
          </w:tcPr>
          <w:p w14:paraId="7F228E15" w14:textId="77777777" w:rsidR="00EE5D28" w:rsidRPr="00FB319E" w:rsidRDefault="00956121" w:rsidP="00956121">
            <w:pPr>
              <w:pStyle w:val="TableParagraph"/>
              <w:spacing w:before="61"/>
              <w:ind w:left="374"/>
              <w:rPr>
                <w:rFonts w:ascii="Arial" w:hAnsi="Arial" w:cs="Arial"/>
                <w:sz w:val="20"/>
                <w:szCs w:val="20"/>
                <w:lang w:val="mn-MN"/>
              </w:rPr>
            </w:pPr>
            <w:r w:rsidRPr="00FB319E">
              <w:rPr>
                <w:rFonts w:ascii="Arial" w:hAnsi="Arial" w:cs="Arial"/>
                <w:sz w:val="20"/>
                <w:szCs w:val="20"/>
                <w:lang w:val="mn-MN"/>
              </w:rPr>
              <w:lastRenderedPageBreak/>
              <w:t>5</w:t>
            </w:r>
            <w:r w:rsidR="00EE3227" w:rsidRPr="00FB319E">
              <w:rPr>
                <w:rFonts w:ascii="Arial" w:hAnsi="Arial" w:cs="Arial"/>
                <w:sz w:val="20"/>
                <w:szCs w:val="20"/>
                <w:lang w:val="mn-MN"/>
              </w:rPr>
              <w:t>.</w:t>
            </w:r>
          </w:p>
        </w:tc>
        <w:tc>
          <w:tcPr>
            <w:tcW w:w="4790" w:type="dxa"/>
          </w:tcPr>
          <w:p w14:paraId="6BB1A906" w14:textId="7D8F9E73" w:rsidR="00EE5D28" w:rsidRPr="00FB319E" w:rsidRDefault="005E0542" w:rsidP="005E0542">
            <w:pPr>
              <w:pStyle w:val="TableParagraph"/>
              <w:spacing w:before="61"/>
              <w:ind w:left="454"/>
              <w:rPr>
                <w:rFonts w:ascii="Arial" w:hAnsi="Arial" w:cs="Arial"/>
                <w:sz w:val="20"/>
                <w:szCs w:val="20"/>
                <w:lang w:val="mn-MN"/>
              </w:rPr>
            </w:pPr>
            <w:r w:rsidRPr="00FB319E">
              <w:rPr>
                <w:rFonts w:ascii="Arial" w:hAnsi="Arial" w:cs="Arial"/>
                <w:sz w:val="20"/>
                <w:szCs w:val="20"/>
                <w:lang w:val="mn-MN"/>
              </w:rPr>
              <w:t>ОҮИТБС-ын ОУНБГ</w:t>
            </w:r>
          </w:p>
        </w:tc>
        <w:tc>
          <w:tcPr>
            <w:tcW w:w="1426" w:type="dxa"/>
          </w:tcPr>
          <w:p w14:paraId="19AE2C84" w14:textId="77777777" w:rsidR="00EE5D28" w:rsidRPr="00FB319E" w:rsidRDefault="00956121">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43BCE0A6" w14:textId="77777777">
        <w:trPr>
          <w:trHeight w:val="428"/>
        </w:trPr>
        <w:tc>
          <w:tcPr>
            <w:tcW w:w="833" w:type="dxa"/>
          </w:tcPr>
          <w:p w14:paraId="5C238BBC" w14:textId="77777777" w:rsidR="00EE5D28" w:rsidRPr="00FB319E" w:rsidRDefault="00956121" w:rsidP="00956121">
            <w:pPr>
              <w:pStyle w:val="TableParagraph"/>
              <w:spacing w:before="76"/>
              <w:ind w:left="374"/>
              <w:rPr>
                <w:rFonts w:ascii="Arial" w:hAnsi="Arial" w:cs="Arial"/>
                <w:sz w:val="20"/>
                <w:szCs w:val="20"/>
                <w:lang w:val="mn-MN"/>
              </w:rPr>
            </w:pPr>
            <w:r w:rsidRPr="00FB319E">
              <w:rPr>
                <w:rFonts w:ascii="Arial" w:hAnsi="Arial" w:cs="Arial"/>
                <w:sz w:val="20"/>
                <w:szCs w:val="20"/>
                <w:lang w:val="mn-MN"/>
              </w:rPr>
              <w:t>6</w:t>
            </w:r>
            <w:r w:rsidR="00EE3227" w:rsidRPr="00FB319E">
              <w:rPr>
                <w:rFonts w:ascii="Arial" w:hAnsi="Arial" w:cs="Arial"/>
                <w:sz w:val="20"/>
                <w:szCs w:val="20"/>
                <w:lang w:val="mn-MN"/>
              </w:rPr>
              <w:t>.</w:t>
            </w:r>
          </w:p>
        </w:tc>
        <w:tc>
          <w:tcPr>
            <w:tcW w:w="4790" w:type="dxa"/>
          </w:tcPr>
          <w:p w14:paraId="5AB49ADD" w14:textId="7A13C45F" w:rsidR="00EE5D28" w:rsidRPr="00FB319E" w:rsidRDefault="005E0542" w:rsidP="005E0542">
            <w:pPr>
              <w:pStyle w:val="TableParagraph"/>
              <w:spacing w:before="76"/>
              <w:ind w:left="454"/>
              <w:rPr>
                <w:rFonts w:ascii="Arial" w:hAnsi="Arial" w:cs="Arial"/>
                <w:sz w:val="20"/>
                <w:szCs w:val="20"/>
                <w:lang w:val="mn-MN"/>
              </w:rPr>
            </w:pPr>
            <w:r w:rsidRPr="00FB319E">
              <w:rPr>
                <w:rFonts w:ascii="Arial" w:hAnsi="Arial" w:cs="Arial"/>
                <w:sz w:val="20"/>
                <w:szCs w:val="20"/>
                <w:lang w:val="mn-MN"/>
              </w:rPr>
              <w:t>ОҮИТБС-ын Ажлын алба</w:t>
            </w:r>
          </w:p>
        </w:tc>
        <w:tc>
          <w:tcPr>
            <w:tcW w:w="1426" w:type="dxa"/>
          </w:tcPr>
          <w:p w14:paraId="5DA5FBE1" w14:textId="77777777" w:rsidR="00EE5D28" w:rsidRPr="00FB319E" w:rsidRDefault="00EE3227">
            <w:pPr>
              <w:pStyle w:val="TableParagraph"/>
              <w:spacing w:before="76"/>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30512575" w14:textId="77777777">
        <w:trPr>
          <w:trHeight w:val="412"/>
        </w:trPr>
        <w:tc>
          <w:tcPr>
            <w:tcW w:w="833" w:type="dxa"/>
          </w:tcPr>
          <w:p w14:paraId="40030816" w14:textId="77777777" w:rsidR="00EE5D28" w:rsidRPr="00FB319E" w:rsidRDefault="00956121" w:rsidP="00956121">
            <w:pPr>
              <w:pStyle w:val="TableParagraph"/>
              <w:spacing w:before="60"/>
              <w:ind w:left="374"/>
              <w:rPr>
                <w:rFonts w:ascii="Arial" w:hAnsi="Arial" w:cs="Arial"/>
                <w:sz w:val="20"/>
                <w:szCs w:val="20"/>
                <w:lang w:val="mn-MN"/>
              </w:rPr>
            </w:pPr>
            <w:r w:rsidRPr="00FB319E">
              <w:rPr>
                <w:rFonts w:ascii="Arial" w:hAnsi="Arial" w:cs="Arial"/>
                <w:sz w:val="20"/>
                <w:szCs w:val="20"/>
                <w:lang w:val="mn-MN"/>
              </w:rPr>
              <w:t>7</w:t>
            </w:r>
            <w:r w:rsidR="00EE3227" w:rsidRPr="00FB319E">
              <w:rPr>
                <w:rFonts w:ascii="Arial" w:hAnsi="Arial" w:cs="Arial"/>
                <w:sz w:val="20"/>
                <w:szCs w:val="20"/>
                <w:lang w:val="mn-MN"/>
              </w:rPr>
              <w:t>.</w:t>
            </w:r>
          </w:p>
        </w:tc>
        <w:tc>
          <w:tcPr>
            <w:tcW w:w="4790" w:type="dxa"/>
          </w:tcPr>
          <w:p w14:paraId="4F5A0E48" w14:textId="42A5B119" w:rsidR="00EE5D28" w:rsidRPr="00FB319E" w:rsidRDefault="005E0542" w:rsidP="005E0542">
            <w:pPr>
              <w:pStyle w:val="TableParagraph"/>
              <w:spacing w:before="60"/>
              <w:ind w:left="454"/>
              <w:rPr>
                <w:rFonts w:ascii="Arial" w:hAnsi="Arial" w:cs="Arial"/>
                <w:sz w:val="20"/>
                <w:szCs w:val="20"/>
                <w:lang w:val="mn-MN"/>
              </w:rPr>
            </w:pPr>
            <w:r w:rsidRPr="00FB319E">
              <w:rPr>
                <w:rFonts w:ascii="Arial" w:hAnsi="Arial" w:cs="Arial"/>
                <w:sz w:val="20"/>
                <w:szCs w:val="20"/>
                <w:lang w:val="mn-MN"/>
              </w:rPr>
              <w:t>Сангийн яам</w:t>
            </w:r>
          </w:p>
        </w:tc>
        <w:tc>
          <w:tcPr>
            <w:tcW w:w="1426" w:type="dxa"/>
          </w:tcPr>
          <w:p w14:paraId="4CE2B546" w14:textId="77777777" w:rsidR="00EE5D28" w:rsidRPr="00FB319E" w:rsidRDefault="00EE3227">
            <w:pPr>
              <w:pStyle w:val="TableParagraph"/>
              <w:spacing w:before="60"/>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6500F2F9" w14:textId="77777777">
        <w:trPr>
          <w:trHeight w:val="428"/>
        </w:trPr>
        <w:tc>
          <w:tcPr>
            <w:tcW w:w="833" w:type="dxa"/>
          </w:tcPr>
          <w:p w14:paraId="3416C9FA" w14:textId="77777777" w:rsidR="00EE5D28" w:rsidRPr="00FB319E" w:rsidRDefault="00956121" w:rsidP="00956121">
            <w:pPr>
              <w:pStyle w:val="TableParagraph"/>
              <w:spacing w:before="76"/>
              <w:ind w:left="374"/>
              <w:rPr>
                <w:rFonts w:ascii="Arial" w:hAnsi="Arial" w:cs="Arial"/>
                <w:sz w:val="20"/>
                <w:szCs w:val="20"/>
                <w:lang w:val="mn-MN"/>
              </w:rPr>
            </w:pPr>
            <w:r w:rsidRPr="00FB319E">
              <w:rPr>
                <w:rFonts w:ascii="Arial" w:hAnsi="Arial" w:cs="Arial"/>
                <w:sz w:val="20"/>
                <w:szCs w:val="20"/>
                <w:lang w:val="mn-MN"/>
              </w:rPr>
              <w:t>8</w:t>
            </w:r>
            <w:r w:rsidR="00EE3227" w:rsidRPr="00FB319E">
              <w:rPr>
                <w:rFonts w:ascii="Arial" w:hAnsi="Arial" w:cs="Arial"/>
                <w:sz w:val="20"/>
                <w:szCs w:val="20"/>
                <w:lang w:val="mn-MN"/>
              </w:rPr>
              <w:t>.</w:t>
            </w:r>
          </w:p>
        </w:tc>
        <w:tc>
          <w:tcPr>
            <w:tcW w:w="4790" w:type="dxa"/>
          </w:tcPr>
          <w:p w14:paraId="694F58CE" w14:textId="104F306C" w:rsidR="00EE5D28" w:rsidRPr="00FB319E" w:rsidRDefault="005E0542" w:rsidP="005E0542">
            <w:pPr>
              <w:pStyle w:val="TableParagraph"/>
              <w:spacing w:before="76"/>
              <w:ind w:left="454"/>
              <w:rPr>
                <w:rFonts w:ascii="Arial" w:hAnsi="Arial" w:cs="Arial"/>
                <w:sz w:val="20"/>
                <w:szCs w:val="20"/>
                <w:lang w:val="mn-MN"/>
              </w:rPr>
            </w:pPr>
            <w:r w:rsidRPr="00FB319E">
              <w:rPr>
                <w:rFonts w:ascii="Arial" w:hAnsi="Arial" w:cs="Arial"/>
                <w:sz w:val="20"/>
                <w:szCs w:val="20"/>
                <w:lang w:val="mn-MN"/>
              </w:rPr>
              <w:t>Байгаль орчин, аялал жуулчлалын яам</w:t>
            </w:r>
          </w:p>
        </w:tc>
        <w:tc>
          <w:tcPr>
            <w:tcW w:w="1426" w:type="dxa"/>
          </w:tcPr>
          <w:p w14:paraId="240EC0A3" w14:textId="77777777" w:rsidR="00EE5D28" w:rsidRPr="00FB319E" w:rsidRDefault="00EE3227">
            <w:pPr>
              <w:pStyle w:val="TableParagraph"/>
              <w:spacing w:before="76"/>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48631C2F" w14:textId="77777777">
        <w:trPr>
          <w:trHeight w:val="412"/>
        </w:trPr>
        <w:tc>
          <w:tcPr>
            <w:tcW w:w="833" w:type="dxa"/>
          </w:tcPr>
          <w:p w14:paraId="7076186A" w14:textId="77777777" w:rsidR="00EE5D28" w:rsidRPr="00FB319E" w:rsidRDefault="00956121" w:rsidP="00956121">
            <w:pPr>
              <w:pStyle w:val="TableParagraph"/>
              <w:spacing w:before="61"/>
              <w:ind w:left="374"/>
              <w:rPr>
                <w:rFonts w:ascii="Arial" w:hAnsi="Arial" w:cs="Arial"/>
                <w:sz w:val="20"/>
                <w:szCs w:val="20"/>
                <w:lang w:val="mn-MN"/>
              </w:rPr>
            </w:pPr>
            <w:r w:rsidRPr="00FB319E">
              <w:rPr>
                <w:rFonts w:ascii="Arial" w:hAnsi="Arial" w:cs="Arial"/>
                <w:sz w:val="20"/>
                <w:szCs w:val="20"/>
                <w:lang w:val="mn-MN"/>
              </w:rPr>
              <w:t>9</w:t>
            </w:r>
            <w:r w:rsidR="00EE3227" w:rsidRPr="00FB319E">
              <w:rPr>
                <w:rFonts w:ascii="Arial" w:hAnsi="Arial" w:cs="Arial"/>
                <w:sz w:val="20"/>
                <w:szCs w:val="20"/>
                <w:lang w:val="mn-MN"/>
              </w:rPr>
              <w:t>.</w:t>
            </w:r>
          </w:p>
        </w:tc>
        <w:tc>
          <w:tcPr>
            <w:tcW w:w="4790" w:type="dxa"/>
          </w:tcPr>
          <w:p w14:paraId="7D93922A" w14:textId="017219AF" w:rsidR="00EE5D28" w:rsidRPr="00FB319E" w:rsidRDefault="005E0542" w:rsidP="005E0542">
            <w:pPr>
              <w:pStyle w:val="TableParagraph"/>
              <w:spacing w:before="61"/>
              <w:ind w:left="454"/>
              <w:rPr>
                <w:rFonts w:ascii="Arial" w:hAnsi="Arial" w:cs="Arial"/>
                <w:sz w:val="20"/>
                <w:szCs w:val="20"/>
                <w:lang w:val="mn-MN"/>
              </w:rPr>
            </w:pPr>
            <w:r w:rsidRPr="00FB319E">
              <w:rPr>
                <w:rFonts w:ascii="Arial" w:hAnsi="Arial" w:cs="Arial"/>
                <w:sz w:val="20"/>
                <w:szCs w:val="20"/>
                <w:lang w:val="mn-MN"/>
              </w:rPr>
              <w:t>Ашигт малтмал, газрын тосны газар</w:t>
            </w:r>
          </w:p>
        </w:tc>
        <w:tc>
          <w:tcPr>
            <w:tcW w:w="1426" w:type="dxa"/>
          </w:tcPr>
          <w:p w14:paraId="215B589C"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45488CB0" w14:textId="77777777">
        <w:trPr>
          <w:trHeight w:val="412"/>
        </w:trPr>
        <w:tc>
          <w:tcPr>
            <w:tcW w:w="833" w:type="dxa"/>
          </w:tcPr>
          <w:p w14:paraId="1D3D03CE" w14:textId="77777777" w:rsidR="00EE5D28" w:rsidRPr="00FB319E" w:rsidRDefault="00956121" w:rsidP="00956121">
            <w:pPr>
              <w:pStyle w:val="TableParagraph"/>
              <w:spacing w:before="61"/>
              <w:ind w:left="374"/>
              <w:rPr>
                <w:rFonts w:ascii="Arial" w:hAnsi="Arial" w:cs="Arial"/>
                <w:sz w:val="20"/>
                <w:szCs w:val="20"/>
                <w:lang w:val="mn-MN"/>
              </w:rPr>
            </w:pPr>
            <w:r w:rsidRPr="00FB319E">
              <w:rPr>
                <w:rFonts w:ascii="Arial" w:hAnsi="Arial" w:cs="Arial"/>
                <w:sz w:val="20"/>
                <w:szCs w:val="20"/>
                <w:lang w:val="mn-MN"/>
              </w:rPr>
              <w:t>10</w:t>
            </w:r>
            <w:r w:rsidR="00EE3227" w:rsidRPr="00FB319E">
              <w:rPr>
                <w:rFonts w:ascii="Arial" w:hAnsi="Arial" w:cs="Arial"/>
                <w:sz w:val="20"/>
                <w:szCs w:val="20"/>
                <w:lang w:val="mn-MN"/>
              </w:rPr>
              <w:t>.</w:t>
            </w:r>
          </w:p>
        </w:tc>
        <w:tc>
          <w:tcPr>
            <w:tcW w:w="4790" w:type="dxa"/>
          </w:tcPr>
          <w:p w14:paraId="48C7A950" w14:textId="516A34A5" w:rsidR="00EE5D28" w:rsidRPr="00FB319E" w:rsidRDefault="005E0542" w:rsidP="005E0542">
            <w:pPr>
              <w:pStyle w:val="TableParagraph"/>
              <w:spacing w:before="61"/>
              <w:ind w:left="454"/>
              <w:rPr>
                <w:rFonts w:ascii="Arial" w:hAnsi="Arial" w:cs="Arial"/>
                <w:sz w:val="20"/>
                <w:szCs w:val="20"/>
                <w:lang w:val="mn-MN"/>
              </w:rPr>
            </w:pPr>
            <w:r w:rsidRPr="00FB319E">
              <w:rPr>
                <w:rFonts w:ascii="Arial" w:hAnsi="Arial" w:cs="Arial"/>
                <w:sz w:val="20"/>
                <w:szCs w:val="20"/>
                <w:lang w:val="mn-MN"/>
              </w:rPr>
              <w:t>Үндэсний зөвлөл, Ажлын хэсгийн гишүүн олборлох салбарын компаниуд</w:t>
            </w:r>
          </w:p>
        </w:tc>
        <w:tc>
          <w:tcPr>
            <w:tcW w:w="1426" w:type="dxa"/>
          </w:tcPr>
          <w:p w14:paraId="2EB733BC" w14:textId="77777777" w:rsidR="00EE5D28" w:rsidRPr="00FB319E" w:rsidRDefault="00EE3227">
            <w:pPr>
              <w:pStyle w:val="TableParagraph"/>
              <w:spacing w:before="61"/>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3773910F" w14:textId="77777777">
        <w:trPr>
          <w:trHeight w:val="428"/>
        </w:trPr>
        <w:tc>
          <w:tcPr>
            <w:tcW w:w="833" w:type="dxa"/>
          </w:tcPr>
          <w:p w14:paraId="0B4A0A2B" w14:textId="77777777" w:rsidR="00EE5D28" w:rsidRPr="00FB319E" w:rsidRDefault="00EE3227" w:rsidP="00956121">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956121" w:rsidRPr="00FB319E">
              <w:rPr>
                <w:rFonts w:ascii="Arial" w:hAnsi="Arial" w:cs="Arial"/>
                <w:sz w:val="20"/>
                <w:szCs w:val="20"/>
                <w:lang w:val="mn-MN"/>
              </w:rPr>
              <w:t>1</w:t>
            </w:r>
            <w:r w:rsidRPr="00FB319E">
              <w:rPr>
                <w:rFonts w:ascii="Arial" w:hAnsi="Arial" w:cs="Arial"/>
                <w:sz w:val="20"/>
                <w:szCs w:val="20"/>
                <w:lang w:val="mn-MN"/>
              </w:rPr>
              <w:t>.</w:t>
            </w:r>
          </w:p>
        </w:tc>
        <w:tc>
          <w:tcPr>
            <w:tcW w:w="4790" w:type="dxa"/>
          </w:tcPr>
          <w:p w14:paraId="3274B903" w14:textId="16A6A581" w:rsidR="00EE5D28" w:rsidRPr="00FB319E" w:rsidRDefault="005E0542" w:rsidP="005E0542">
            <w:pPr>
              <w:pStyle w:val="TableParagraph"/>
              <w:spacing w:before="77"/>
              <w:ind w:left="454"/>
              <w:rPr>
                <w:rFonts w:ascii="Arial" w:hAnsi="Arial" w:cs="Arial"/>
                <w:sz w:val="20"/>
                <w:szCs w:val="20"/>
                <w:lang w:val="mn-MN"/>
              </w:rPr>
            </w:pPr>
            <w:r w:rsidRPr="00FB319E">
              <w:rPr>
                <w:rFonts w:ascii="Arial" w:hAnsi="Arial" w:cs="Arial"/>
                <w:sz w:val="20"/>
                <w:szCs w:val="20"/>
                <w:lang w:val="mn-MN"/>
              </w:rPr>
              <w:t>Үндэсний зөвлөл, Ажлын хэсгийн гишүүн Иргэний нийгэм</w:t>
            </w:r>
            <w:r w:rsidR="00EE3227" w:rsidRPr="00FB319E">
              <w:rPr>
                <w:rFonts w:ascii="Arial" w:hAnsi="Arial" w:cs="Arial"/>
                <w:sz w:val="20"/>
                <w:szCs w:val="20"/>
                <w:lang w:val="mn-MN"/>
              </w:rPr>
              <w:t xml:space="preserve"> (</w:t>
            </w:r>
            <w:r w:rsidRPr="00FB319E">
              <w:rPr>
                <w:rFonts w:ascii="Arial" w:hAnsi="Arial" w:cs="Arial"/>
                <w:sz w:val="20"/>
                <w:szCs w:val="20"/>
                <w:lang w:val="mn-MN"/>
              </w:rPr>
              <w:t>ТББ-ын эвслийн гишүүд</w:t>
            </w:r>
            <w:r w:rsidR="00EE3227" w:rsidRPr="00FB319E">
              <w:rPr>
                <w:rFonts w:ascii="Arial" w:hAnsi="Arial" w:cs="Arial"/>
                <w:sz w:val="20"/>
                <w:szCs w:val="20"/>
                <w:lang w:val="mn-MN"/>
              </w:rPr>
              <w:t>)</w:t>
            </w:r>
            <w:r w:rsidR="00956121" w:rsidRPr="00FB319E">
              <w:rPr>
                <w:rFonts w:ascii="Arial" w:hAnsi="Arial" w:cs="Arial"/>
                <w:sz w:val="20"/>
                <w:szCs w:val="20"/>
                <w:lang w:val="mn-MN"/>
              </w:rPr>
              <w:t xml:space="preserve"> </w:t>
            </w:r>
          </w:p>
        </w:tc>
        <w:tc>
          <w:tcPr>
            <w:tcW w:w="1426" w:type="dxa"/>
          </w:tcPr>
          <w:p w14:paraId="42EA7411" w14:textId="77777777" w:rsidR="00EE5D28" w:rsidRPr="00FB319E" w:rsidRDefault="00EE3227">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EE5D28" w:rsidRPr="00FB319E" w14:paraId="33AB31CF" w14:textId="77777777">
        <w:trPr>
          <w:trHeight w:val="412"/>
        </w:trPr>
        <w:tc>
          <w:tcPr>
            <w:tcW w:w="833" w:type="dxa"/>
          </w:tcPr>
          <w:p w14:paraId="74F23BE9" w14:textId="20688E6A" w:rsidR="00EE5D28" w:rsidRPr="00FB319E" w:rsidRDefault="00EE3227" w:rsidP="000C50EC">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rPr>
              <w:t>2</w:t>
            </w:r>
            <w:r w:rsidRPr="00FB319E">
              <w:rPr>
                <w:rFonts w:ascii="Arial" w:hAnsi="Arial" w:cs="Arial"/>
                <w:sz w:val="20"/>
                <w:szCs w:val="20"/>
                <w:lang w:val="mn-MN"/>
              </w:rPr>
              <w:t>.</w:t>
            </w:r>
          </w:p>
        </w:tc>
        <w:tc>
          <w:tcPr>
            <w:tcW w:w="4790" w:type="dxa"/>
          </w:tcPr>
          <w:p w14:paraId="0BF15129" w14:textId="0DDCCECC" w:rsidR="00EE5D28" w:rsidRPr="00FB319E" w:rsidRDefault="005E0542" w:rsidP="005E0542">
            <w:pPr>
              <w:pStyle w:val="TableParagraph"/>
              <w:spacing w:before="77"/>
              <w:ind w:left="454"/>
              <w:rPr>
                <w:rFonts w:ascii="Arial" w:hAnsi="Arial" w:cs="Arial"/>
                <w:sz w:val="20"/>
                <w:szCs w:val="20"/>
                <w:lang w:val="mn-MN"/>
              </w:rPr>
            </w:pPr>
            <w:r w:rsidRPr="00FB319E">
              <w:rPr>
                <w:rFonts w:ascii="Arial" w:hAnsi="Arial" w:cs="Arial"/>
                <w:sz w:val="20"/>
                <w:szCs w:val="20"/>
                <w:lang w:val="mn-MN"/>
              </w:rPr>
              <w:t>Хандивлагчид</w:t>
            </w:r>
            <w:r w:rsidR="000C50EC" w:rsidRPr="00FB319E">
              <w:rPr>
                <w:rFonts w:ascii="Arial" w:hAnsi="Arial" w:cs="Arial"/>
                <w:sz w:val="20"/>
                <w:szCs w:val="20"/>
              </w:rPr>
              <w:t xml:space="preserve"> (</w:t>
            </w:r>
            <w:r w:rsidRPr="00FB319E">
              <w:rPr>
                <w:rFonts w:ascii="Arial" w:hAnsi="Arial" w:cs="Arial"/>
                <w:sz w:val="20"/>
                <w:szCs w:val="20"/>
                <w:lang w:val="mn-MN"/>
              </w:rPr>
              <w:t>АХБ, ГОУХАН</w:t>
            </w:r>
            <w:r w:rsidR="000C50EC" w:rsidRPr="00FB319E">
              <w:rPr>
                <w:rFonts w:ascii="Arial" w:hAnsi="Arial" w:cs="Arial"/>
                <w:sz w:val="20"/>
                <w:szCs w:val="20"/>
              </w:rPr>
              <w:t xml:space="preserve">, </w:t>
            </w:r>
            <w:r w:rsidRPr="00FB319E">
              <w:rPr>
                <w:rFonts w:ascii="Arial" w:hAnsi="Arial" w:cs="Arial"/>
                <w:sz w:val="20"/>
                <w:szCs w:val="20"/>
                <w:lang w:val="mn-MN"/>
              </w:rPr>
              <w:t>ЕСБХЯ</w:t>
            </w:r>
            <w:r w:rsidR="00EE3227" w:rsidRPr="00FB319E">
              <w:rPr>
                <w:rFonts w:ascii="Arial" w:hAnsi="Arial" w:cs="Arial"/>
                <w:sz w:val="20"/>
                <w:szCs w:val="20"/>
                <w:lang w:val="mn-MN"/>
              </w:rPr>
              <w:t>)</w:t>
            </w:r>
          </w:p>
        </w:tc>
        <w:tc>
          <w:tcPr>
            <w:tcW w:w="1426" w:type="dxa"/>
          </w:tcPr>
          <w:p w14:paraId="43C33A95" w14:textId="77777777" w:rsidR="00EE5D28" w:rsidRPr="00FB319E" w:rsidRDefault="00EE3227">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97539F" w:rsidRPr="00FB319E" w14:paraId="0C214F81" w14:textId="77777777">
        <w:trPr>
          <w:trHeight w:val="412"/>
        </w:trPr>
        <w:tc>
          <w:tcPr>
            <w:tcW w:w="833" w:type="dxa"/>
          </w:tcPr>
          <w:p w14:paraId="49A29735" w14:textId="4B68BB33" w:rsidR="0097539F" w:rsidRPr="00FB319E" w:rsidRDefault="0097539F" w:rsidP="000C50EC">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rPr>
              <w:t>3</w:t>
            </w:r>
            <w:r w:rsidRPr="00FB319E">
              <w:rPr>
                <w:rFonts w:ascii="Arial" w:hAnsi="Arial" w:cs="Arial"/>
                <w:sz w:val="20"/>
                <w:szCs w:val="20"/>
                <w:lang w:val="mn-MN"/>
              </w:rPr>
              <w:t>.</w:t>
            </w:r>
          </w:p>
        </w:tc>
        <w:tc>
          <w:tcPr>
            <w:tcW w:w="4790" w:type="dxa"/>
          </w:tcPr>
          <w:p w14:paraId="7D8FB141" w14:textId="4D9C9DD8" w:rsidR="0097539F" w:rsidRPr="00FB319E" w:rsidRDefault="005E0542" w:rsidP="005E0542">
            <w:pPr>
              <w:pStyle w:val="TableParagraph"/>
              <w:spacing w:before="77"/>
              <w:ind w:left="454"/>
              <w:rPr>
                <w:rFonts w:ascii="Arial" w:hAnsi="Arial" w:cs="Arial"/>
                <w:sz w:val="20"/>
                <w:szCs w:val="20"/>
                <w:lang w:val="mn-MN"/>
              </w:rPr>
            </w:pPr>
            <w:r w:rsidRPr="00FB319E">
              <w:rPr>
                <w:rFonts w:ascii="Arial" w:hAnsi="Arial" w:cs="Arial"/>
                <w:sz w:val="20"/>
                <w:szCs w:val="20"/>
                <w:lang w:val="mn-MN"/>
              </w:rPr>
              <w:t>ОҮИТБС-ын</w:t>
            </w:r>
            <w:r w:rsidR="00EE1A5F" w:rsidRPr="00FB319E">
              <w:rPr>
                <w:rFonts w:ascii="Arial" w:hAnsi="Arial" w:cs="Arial"/>
                <w:sz w:val="20"/>
                <w:szCs w:val="20"/>
                <w:lang w:val="mn-MN"/>
              </w:rPr>
              <w:t xml:space="preserve"> орон нутгийн</w:t>
            </w:r>
            <w:r w:rsidRPr="00FB319E">
              <w:rPr>
                <w:rFonts w:ascii="Arial" w:hAnsi="Arial" w:cs="Arial"/>
                <w:sz w:val="20"/>
                <w:szCs w:val="20"/>
                <w:lang w:val="mn-MN"/>
              </w:rPr>
              <w:t xml:space="preserve"> Дэд зөвлөл</w:t>
            </w:r>
          </w:p>
        </w:tc>
        <w:tc>
          <w:tcPr>
            <w:tcW w:w="1426" w:type="dxa"/>
          </w:tcPr>
          <w:p w14:paraId="0C900520" w14:textId="77777777" w:rsidR="0097539F" w:rsidRPr="00FB319E" w:rsidRDefault="0097539F">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97539F" w:rsidRPr="00FB319E" w14:paraId="39FD4ED8" w14:textId="77777777">
        <w:trPr>
          <w:trHeight w:val="412"/>
        </w:trPr>
        <w:tc>
          <w:tcPr>
            <w:tcW w:w="833" w:type="dxa"/>
          </w:tcPr>
          <w:p w14:paraId="74F3C826" w14:textId="5BBFD997" w:rsidR="0097539F" w:rsidRPr="00FB319E" w:rsidRDefault="0097539F" w:rsidP="000C50EC">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rPr>
              <w:t>4</w:t>
            </w:r>
            <w:r w:rsidR="00956121" w:rsidRPr="00FB319E">
              <w:rPr>
                <w:rFonts w:ascii="Arial" w:hAnsi="Arial" w:cs="Arial"/>
                <w:sz w:val="20"/>
                <w:szCs w:val="20"/>
                <w:lang w:val="mn-MN"/>
              </w:rPr>
              <w:t>.</w:t>
            </w:r>
          </w:p>
        </w:tc>
        <w:tc>
          <w:tcPr>
            <w:tcW w:w="4790" w:type="dxa"/>
          </w:tcPr>
          <w:p w14:paraId="4752542A" w14:textId="2CF96CAE" w:rsidR="0097539F" w:rsidRPr="00FB319E" w:rsidRDefault="00EE1A5F" w:rsidP="00EE1A5F">
            <w:pPr>
              <w:pStyle w:val="TableParagraph"/>
              <w:spacing w:before="77"/>
              <w:ind w:left="454"/>
              <w:rPr>
                <w:rFonts w:ascii="Arial" w:hAnsi="Arial" w:cs="Arial"/>
                <w:sz w:val="20"/>
                <w:szCs w:val="20"/>
                <w:lang w:val="mn-MN"/>
              </w:rPr>
            </w:pPr>
            <w:r w:rsidRPr="00FB319E">
              <w:rPr>
                <w:rFonts w:ascii="Arial" w:hAnsi="Arial" w:cs="Arial"/>
                <w:sz w:val="20"/>
                <w:szCs w:val="20"/>
                <w:lang w:val="mn-MN"/>
              </w:rPr>
              <w:t>Татварын ерөнхий газар</w:t>
            </w:r>
          </w:p>
        </w:tc>
        <w:tc>
          <w:tcPr>
            <w:tcW w:w="1426" w:type="dxa"/>
          </w:tcPr>
          <w:p w14:paraId="3C739A90" w14:textId="77777777" w:rsidR="0097539F" w:rsidRPr="00FB319E" w:rsidRDefault="0097539F">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97539F" w:rsidRPr="00FB319E" w14:paraId="2F1D2960" w14:textId="77777777">
        <w:trPr>
          <w:trHeight w:val="412"/>
        </w:trPr>
        <w:tc>
          <w:tcPr>
            <w:tcW w:w="833" w:type="dxa"/>
          </w:tcPr>
          <w:p w14:paraId="45C687B7" w14:textId="59F628AA" w:rsidR="0097539F" w:rsidRPr="00FB319E" w:rsidRDefault="0097539F" w:rsidP="00956121">
            <w:pPr>
              <w:pStyle w:val="TableParagraph"/>
              <w:spacing w:before="77"/>
              <w:ind w:left="374"/>
              <w:rPr>
                <w:rFonts w:ascii="Arial" w:hAnsi="Arial" w:cs="Arial"/>
                <w:sz w:val="20"/>
                <w:szCs w:val="20"/>
                <w:lang w:val="mn-MN"/>
              </w:rPr>
            </w:pPr>
            <w:r w:rsidRPr="00FB319E">
              <w:rPr>
                <w:rFonts w:ascii="Arial" w:hAnsi="Arial" w:cs="Arial"/>
                <w:sz w:val="20"/>
                <w:szCs w:val="20"/>
                <w:lang w:val="mn-MN"/>
              </w:rPr>
              <w:t>1</w:t>
            </w:r>
            <w:r w:rsidR="000C50EC" w:rsidRPr="00FB319E">
              <w:rPr>
                <w:rFonts w:ascii="Arial" w:hAnsi="Arial" w:cs="Arial"/>
                <w:sz w:val="20"/>
                <w:szCs w:val="20"/>
                <w:lang w:val="mn-MN"/>
              </w:rPr>
              <w:t>5.</w:t>
            </w:r>
          </w:p>
        </w:tc>
        <w:tc>
          <w:tcPr>
            <w:tcW w:w="4790" w:type="dxa"/>
          </w:tcPr>
          <w:p w14:paraId="6C5149C0" w14:textId="1F689858" w:rsidR="0097539F" w:rsidRPr="00FB319E" w:rsidRDefault="00EE1A5F" w:rsidP="00EE1A5F">
            <w:pPr>
              <w:pStyle w:val="TableParagraph"/>
              <w:spacing w:before="77"/>
              <w:ind w:left="454"/>
              <w:rPr>
                <w:rFonts w:ascii="Arial" w:hAnsi="Arial" w:cs="Arial"/>
                <w:sz w:val="20"/>
                <w:szCs w:val="20"/>
                <w:lang w:val="mn-MN"/>
              </w:rPr>
            </w:pPr>
            <w:r w:rsidRPr="00FB319E">
              <w:rPr>
                <w:rFonts w:ascii="Arial" w:hAnsi="Arial" w:cs="Arial"/>
                <w:sz w:val="20"/>
                <w:szCs w:val="20"/>
                <w:lang w:val="mn-MN"/>
              </w:rPr>
              <w:t>Авилгатай тэмцэх газар</w:t>
            </w:r>
          </w:p>
        </w:tc>
        <w:tc>
          <w:tcPr>
            <w:tcW w:w="1426" w:type="dxa"/>
          </w:tcPr>
          <w:p w14:paraId="05873587" w14:textId="072AFE73" w:rsidR="0097539F" w:rsidRPr="00FB319E" w:rsidRDefault="00956121" w:rsidP="00735FDE">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r w:rsidR="000C50EC" w:rsidRPr="00FB319E" w14:paraId="2F0066A5" w14:textId="77777777">
        <w:trPr>
          <w:trHeight w:val="412"/>
        </w:trPr>
        <w:tc>
          <w:tcPr>
            <w:tcW w:w="833" w:type="dxa"/>
          </w:tcPr>
          <w:p w14:paraId="19144D8A" w14:textId="7E6748AD" w:rsidR="000C50EC" w:rsidRPr="00FB319E" w:rsidRDefault="000C50EC" w:rsidP="00956121">
            <w:pPr>
              <w:pStyle w:val="TableParagraph"/>
              <w:spacing w:before="77"/>
              <w:ind w:left="374"/>
              <w:rPr>
                <w:rFonts w:ascii="Arial" w:hAnsi="Arial" w:cs="Arial"/>
                <w:sz w:val="20"/>
                <w:szCs w:val="20"/>
              </w:rPr>
            </w:pPr>
            <w:r w:rsidRPr="00FB319E">
              <w:rPr>
                <w:rFonts w:ascii="Arial" w:hAnsi="Arial" w:cs="Arial"/>
                <w:sz w:val="20"/>
                <w:szCs w:val="20"/>
              </w:rPr>
              <w:t>16.</w:t>
            </w:r>
          </w:p>
        </w:tc>
        <w:tc>
          <w:tcPr>
            <w:tcW w:w="4790" w:type="dxa"/>
          </w:tcPr>
          <w:p w14:paraId="3AEF61F4" w14:textId="59C0E765" w:rsidR="000C50EC" w:rsidRPr="00FB319E" w:rsidRDefault="00EE1A5F" w:rsidP="00EE1A5F">
            <w:pPr>
              <w:pStyle w:val="TableParagraph"/>
              <w:spacing w:before="77"/>
              <w:ind w:left="454"/>
              <w:rPr>
                <w:rFonts w:ascii="Arial" w:hAnsi="Arial" w:cs="Arial"/>
                <w:sz w:val="20"/>
                <w:szCs w:val="20"/>
              </w:rPr>
            </w:pPr>
            <w:r w:rsidRPr="00FB319E">
              <w:rPr>
                <w:rFonts w:ascii="Arial" w:hAnsi="Arial" w:cs="Arial"/>
                <w:sz w:val="20"/>
                <w:szCs w:val="20"/>
                <w:lang w:val="mn-MN"/>
              </w:rPr>
              <w:t>Орон нутгийн иргэд</w:t>
            </w:r>
          </w:p>
        </w:tc>
        <w:tc>
          <w:tcPr>
            <w:tcW w:w="1426" w:type="dxa"/>
          </w:tcPr>
          <w:p w14:paraId="0C8D97AC" w14:textId="5ED7F668" w:rsidR="000C50EC" w:rsidRPr="00FB319E" w:rsidRDefault="006063A4" w:rsidP="00735FDE">
            <w:pPr>
              <w:pStyle w:val="TableParagraph"/>
              <w:spacing w:before="77"/>
              <w:ind w:left="454"/>
              <w:rPr>
                <w:rFonts w:ascii="Arial" w:hAnsi="Arial" w:cs="Arial"/>
                <w:sz w:val="20"/>
                <w:szCs w:val="20"/>
                <w:lang w:val="mn-MN"/>
              </w:rPr>
            </w:pPr>
            <w:r w:rsidRPr="00FB319E">
              <w:rPr>
                <w:rFonts w:ascii="Arial" w:hAnsi="Arial" w:cs="Arial"/>
                <w:sz w:val="20"/>
                <w:szCs w:val="20"/>
                <w:lang w:val="mn-MN"/>
              </w:rPr>
              <w:t>***</w:t>
            </w:r>
          </w:p>
        </w:tc>
      </w:tr>
    </w:tbl>
    <w:p w14:paraId="0CC91D99" w14:textId="77777777" w:rsidR="00EE5D28" w:rsidRPr="00FB319E" w:rsidRDefault="00EE5D28">
      <w:pPr>
        <w:pStyle w:val="BodyText"/>
        <w:rPr>
          <w:rFonts w:ascii="Arial" w:hAnsi="Arial" w:cs="Arial"/>
          <w:b/>
          <w:i/>
          <w:sz w:val="20"/>
          <w:szCs w:val="20"/>
          <w:lang w:val="mn-MN"/>
        </w:rPr>
      </w:pPr>
    </w:p>
    <w:p w14:paraId="1A812245" w14:textId="6B203832" w:rsidR="00EE5D28" w:rsidRPr="00FB319E" w:rsidRDefault="00EE1A5F">
      <w:pPr>
        <w:pStyle w:val="BodyText"/>
        <w:spacing w:before="59" w:line="242" w:lineRule="auto"/>
        <w:ind w:left="101" w:right="1435"/>
        <w:jc w:val="both"/>
        <w:rPr>
          <w:rFonts w:ascii="Arial" w:hAnsi="Arial" w:cs="Arial"/>
          <w:sz w:val="20"/>
          <w:szCs w:val="20"/>
          <w:lang w:val="mn-MN"/>
        </w:rPr>
      </w:pPr>
      <w:r w:rsidRPr="00FB319E">
        <w:rPr>
          <w:rFonts w:ascii="Arial" w:hAnsi="Arial" w:cs="Arial"/>
          <w:b/>
          <w:sz w:val="20"/>
          <w:szCs w:val="20"/>
          <w:lang w:val="mn-MN"/>
        </w:rPr>
        <w:t>Оролцогч талуудын задлан шинжилгээ</w:t>
      </w:r>
      <w:r w:rsidR="00EE3227" w:rsidRPr="00FB319E">
        <w:rPr>
          <w:rFonts w:ascii="Arial" w:hAnsi="Arial" w:cs="Arial"/>
          <w:b/>
          <w:sz w:val="20"/>
          <w:szCs w:val="20"/>
          <w:lang w:val="mn-MN"/>
        </w:rPr>
        <w:t xml:space="preserve">. </w:t>
      </w:r>
      <w:r w:rsidR="00735FDE" w:rsidRPr="00FB319E">
        <w:rPr>
          <w:rFonts w:ascii="Arial" w:hAnsi="Arial" w:cs="Arial"/>
          <w:bCs/>
          <w:sz w:val="20"/>
          <w:szCs w:val="20"/>
          <w:lang w:val="mn-MN"/>
        </w:rPr>
        <w:t xml:space="preserve">Өндөр, чухал ач холбогдол бүхий оролцогч талуудын задлан шинжилгээг дорхи хүснэгтэд харуулсан болно </w:t>
      </w:r>
      <w:r w:rsidR="00EE3227" w:rsidRPr="00FB319E">
        <w:rPr>
          <w:rFonts w:ascii="Arial" w:hAnsi="Arial" w:cs="Arial"/>
          <w:sz w:val="20"/>
          <w:szCs w:val="20"/>
          <w:lang w:val="mn-MN"/>
        </w:rPr>
        <w:t>(</w:t>
      </w:r>
      <w:r w:rsidR="00735FDE" w:rsidRPr="00FB319E">
        <w:rPr>
          <w:rFonts w:ascii="Arial" w:hAnsi="Arial" w:cs="Arial"/>
          <w:sz w:val="20"/>
          <w:szCs w:val="20"/>
          <w:lang w:val="mn-MN"/>
        </w:rPr>
        <w:t>Зураглалаар 5, 4 од авсан оролцогч талууд гэсэн үг</w:t>
      </w:r>
      <w:r w:rsidR="00EE3227" w:rsidRPr="00FB319E">
        <w:rPr>
          <w:rFonts w:ascii="Arial" w:hAnsi="Arial" w:cs="Arial"/>
          <w:sz w:val="20"/>
          <w:szCs w:val="20"/>
          <w:lang w:val="mn-MN"/>
        </w:rPr>
        <w:t>)</w:t>
      </w:r>
      <w:r w:rsidR="00735FDE" w:rsidRPr="00FB319E">
        <w:rPr>
          <w:rFonts w:ascii="Arial" w:hAnsi="Arial" w:cs="Arial"/>
          <w:sz w:val="20"/>
          <w:szCs w:val="20"/>
          <w:lang w:val="mn-MN"/>
        </w:rPr>
        <w:t>.</w:t>
      </w:r>
      <w:r w:rsidR="00EE3227" w:rsidRPr="00FB319E">
        <w:rPr>
          <w:rFonts w:ascii="Arial" w:hAnsi="Arial" w:cs="Arial"/>
          <w:sz w:val="20"/>
          <w:szCs w:val="20"/>
          <w:lang w:val="mn-MN"/>
        </w:rPr>
        <w:t xml:space="preserve"> </w:t>
      </w:r>
      <w:r w:rsidR="00735FDE" w:rsidRPr="00FB319E">
        <w:rPr>
          <w:rFonts w:ascii="Arial" w:hAnsi="Arial" w:cs="Arial"/>
          <w:sz w:val="20"/>
          <w:szCs w:val="20"/>
          <w:lang w:val="mn-MN"/>
        </w:rPr>
        <w:t xml:space="preserve">Энэхүү задлан шинжилгээг оролцогч талуудын одоогийн байдлаар гаргасан бөгөөд </w:t>
      </w:r>
      <w:r w:rsidR="00CE2C48" w:rsidRPr="00FB319E">
        <w:rPr>
          <w:rFonts w:ascii="Arial" w:hAnsi="Arial" w:cs="Arial"/>
          <w:sz w:val="20"/>
          <w:szCs w:val="20"/>
          <w:lang w:val="mn-MN"/>
        </w:rPr>
        <w:t xml:space="preserve">тэдгээр урьдчилсан зөвлөлдөөний үеэр тэдний санаа зовнил, тулгамдсан асуудал, төслөөс хүлээж буй хүлээлт, хэрэгжээгүй хүлээлтийн чухал байдал болон тэдгээрийг арилгахтай холбоотой нөхцөл байдлыг үүсгэх нөхцөл бололцоо зэрэг асуудлыг танилцуулсан байна. </w:t>
      </w:r>
    </w:p>
    <w:p w14:paraId="670C6092" w14:textId="77777777" w:rsidR="00EE5D28" w:rsidRPr="00FB319E" w:rsidRDefault="00EE5D28">
      <w:pPr>
        <w:spacing w:line="242" w:lineRule="auto"/>
        <w:jc w:val="both"/>
        <w:rPr>
          <w:rFonts w:ascii="Arial" w:hAnsi="Arial" w:cs="Arial"/>
          <w:sz w:val="20"/>
          <w:szCs w:val="20"/>
          <w:lang w:val="mn-MN"/>
        </w:rPr>
        <w:sectPr w:rsidR="00EE5D28" w:rsidRPr="00FB319E">
          <w:pgSz w:w="12240" w:h="15840"/>
          <w:pgMar w:top="1440" w:right="0" w:bottom="440" w:left="1340" w:header="0" w:footer="245" w:gutter="0"/>
          <w:cols w:space="720"/>
        </w:sectPr>
      </w:pPr>
    </w:p>
    <w:p w14:paraId="60E1A105" w14:textId="2DC54282" w:rsidR="00EE5D28" w:rsidRPr="00FB319E" w:rsidRDefault="00CE2C48">
      <w:pPr>
        <w:spacing w:before="29"/>
        <w:ind w:left="197"/>
        <w:rPr>
          <w:rFonts w:ascii="Arial" w:hAnsi="Arial" w:cs="Arial"/>
          <w:b/>
          <w:i/>
          <w:sz w:val="20"/>
          <w:szCs w:val="20"/>
          <w:lang w:val="mn-MN"/>
        </w:rPr>
      </w:pPr>
      <w:r w:rsidRPr="00FB319E">
        <w:rPr>
          <w:rFonts w:ascii="Arial" w:hAnsi="Arial" w:cs="Arial"/>
          <w:b/>
          <w:i/>
          <w:sz w:val="20"/>
          <w:szCs w:val="20"/>
          <w:lang w:val="mn-MN"/>
        </w:rPr>
        <w:lastRenderedPageBreak/>
        <w:t>Хүснэгт</w:t>
      </w:r>
      <w:r w:rsidR="00EE3227" w:rsidRPr="00FB319E">
        <w:rPr>
          <w:rFonts w:ascii="Arial" w:hAnsi="Arial" w:cs="Arial"/>
          <w:b/>
          <w:i/>
          <w:sz w:val="20"/>
          <w:szCs w:val="20"/>
          <w:lang w:val="mn-MN"/>
        </w:rPr>
        <w:t xml:space="preserve"> 3. </w:t>
      </w:r>
      <w:r w:rsidRPr="00FB319E">
        <w:rPr>
          <w:rFonts w:ascii="Arial" w:hAnsi="Arial" w:cs="Arial"/>
          <w:b/>
          <w:i/>
          <w:sz w:val="20"/>
          <w:szCs w:val="20"/>
          <w:lang w:val="mn-MN"/>
        </w:rPr>
        <w:t>Оролцогч талуудын задлан шинжилгээ</w:t>
      </w:r>
    </w:p>
    <w:p w14:paraId="4AEB30CE" w14:textId="77777777" w:rsidR="00EE5D28" w:rsidRPr="00FB319E" w:rsidRDefault="00EE5D28">
      <w:pPr>
        <w:pStyle w:val="BodyText"/>
        <w:spacing w:before="9" w:after="1"/>
        <w:rPr>
          <w:rFonts w:ascii="Arial" w:hAnsi="Arial" w:cs="Arial"/>
          <w:b/>
          <w:i/>
          <w:sz w:val="20"/>
          <w:szCs w:val="20"/>
          <w:lang w:val="mn-MN"/>
        </w:rPr>
      </w:pPr>
    </w:p>
    <w:tbl>
      <w:tblPr>
        <w:tblW w:w="14009" w:type="dxa"/>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94"/>
        <w:gridCol w:w="2018"/>
        <w:gridCol w:w="1890"/>
        <w:gridCol w:w="2626"/>
        <w:gridCol w:w="1281"/>
        <w:gridCol w:w="4400"/>
      </w:tblGrid>
      <w:tr w:rsidR="00EE5D28" w:rsidRPr="00FB319E" w14:paraId="1F0817A6" w14:textId="77777777" w:rsidTr="000929E8">
        <w:trPr>
          <w:trHeight w:val="540"/>
        </w:trPr>
        <w:tc>
          <w:tcPr>
            <w:tcW w:w="1794" w:type="dxa"/>
          </w:tcPr>
          <w:p w14:paraId="3BBC2F92" w14:textId="5C8B1119" w:rsidR="00EE5D28" w:rsidRPr="00FB319E" w:rsidRDefault="00EE3227" w:rsidP="00CE2C48">
            <w:pPr>
              <w:pStyle w:val="TableParagraph"/>
              <w:spacing w:before="22"/>
              <w:ind w:left="86"/>
              <w:rPr>
                <w:rFonts w:ascii="Arial" w:hAnsi="Arial" w:cs="Arial"/>
                <w:b/>
                <w:sz w:val="20"/>
                <w:szCs w:val="20"/>
                <w:lang w:val="mn-MN"/>
              </w:rPr>
            </w:pPr>
            <w:r w:rsidRPr="00FB319E">
              <w:rPr>
                <w:rFonts w:ascii="Arial" w:hAnsi="Arial" w:cs="Arial"/>
                <w:b/>
                <w:sz w:val="20"/>
                <w:szCs w:val="20"/>
                <w:lang w:val="mn-MN"/>
              </w:rPr>
              <w:t xml:space="preserve">1. </w:t>
            </w:r>
            <w:r w:rsidR="00CE2C48" w:rsidRPr="00FB319E">
              <w:rPr>
                <w:rFonts w:ascii="Arial" w:hAnsi="Arial" w:cs="Arial"/>
                <w:b/>
                <w:sz w:val="20"/>
                <w:szCs w:val="20"/>
                <w:lang w:val="mn-MN"/>
              </w:rPr>
              <w:t>Дэд хэсэг</w:t>
            </w:r>
          </w:p>
        </w:tc>
        <w:tc>
          <w:tcPr>
            <w:tcW w:w="2018" w:type="dxa"/>
          </w:tcPr>
          <w:p w14:paraId="3D79BA9F" w14:textId="73EDFF4E" w:rsidR="00EE5D28" w:rsidRPr="00FB319E" w:rsidRDefault="00EE3227" w:rsidP="00CE2C48">
            <w:pPr>
              <w:pStyle w:val="TableParagraph"/>
              <w:spacing w:before="22"/>
              <w:ind w:left="86"/>
              <w:rPr>
                <w:rFonts w:ascii="Arial" w:hAnsi="Arial" w:cs="Arial"/>
                <w:b/>
                <w:sz w:val="20"/>
                <w:szCs w:val="20"/>
                <w:lang w:val="mn-MN"/>
              </w:rPr>
            </w:pPr>
            <w:r w:rsidRPr="00FB319E">
              <w:rPr>
                <w:rFonts w:ascii="Arial" w:hAnsi="Arial" w:cs="Arial"/>
                <w:b/>
                <w:sz w:val="20"/>
                <w:szCs w:val="20"/>
                <w:lang w:val="mn-MN"/>
              </w:rPr>
              <w:t xml:space="preserve">2. </w:t>
            </w:r>
            <w:r w:rsidR="00CE2C48" w:rsidRPr="00FB319E">
              <w:rPr>
                <w:rFonts w:ascii="Arial" w:hAnsi="Arial" w:cs="Arial"/>
                <w:b/>
                <w:sz w:val="20"/>
                <w:szCs w:val="20"/>
                <w:lang w:val="mn-MN"/>
              </w:rPr>
              <w:t>Одоогийн байдал</w:t>
            </w:r>
          </w:p>
        </w:tc>
        <w:tc>
          <w:tcPr>
            <w:tcW w:w="1890" w:type="dxa"/>
          </w:tcPr>
          <w:p w14:paraId="01F943A7" w14:textId="0186B14D" w:rsidR="00EE5D28" w:rsidRPr="00FB319E" w:rsidRDefault="00EE3227" w:rsidP="00CE2C48">
            <w:pPr>
              <w:pStyle w:val="TableParagraph"/>
              <w:spacing w:before="72" w:line="180" w:lineRule="auto"/>
              <w:ind w:left="86" w:right="119"/>
              <w:rPr>
                <w:rFonts w:ascii="Arial" w:hAnsi="Arial" w:cs="Arial"/>
                <w:b/>
                <w:sz w:val="20"/>
                <w:szCs w:val="20"/>
                <w:lang w:val="mn-MN"/>
              </w:rPr>
            </w:pPr>
            <w:r w:rsidRPr="00FB319E">
              <w:rPr>
                <w:rFonts w:ascii="Arial" w:hAnsi="Arial" w:cs="Arial"/>
                <w:b/>
                <w:sz w:val="20"/>
                <w:szCs w:val="20"/>
                <w:lang w:val="mn-MN"/>
              </w:rPr>
              <w:t xml:space="preserve">3. </w:t>
            </w:r>
            <w:r w:rsidR="00CE2C48" w:rsidRPr="00FB319E">
              <w:rPr>
                <w:rFonts w:ascii="Arial" w:hAnsi="Arial" w:cs="Arial"/>
                <w:b/>
                <w:sz w:val="20"/>
                <w:szCs w:val="20"/>
                <w:lang w:val="mn-MN"/>
              </w:rPr>
              <w:t>Санаа зовнил ба бэрхшээлтэй асуудал</w:t>
            </w:r>
          </w:p>
        </w:tc>
        <w:tc>
          <w:tcPr>
            <w:tcW w:w="2626" w:type="dxa"/>
          </w:tcPr>
          <w:p w14:paraId="52A501A2" w14:textId="4B086558" w:rsidR="00EE5D28" w:rsidRPr="00FB319E" w:rsidRDefault="00EE3227" w:rsidP="00CE2C48">
            <w:pPr>
              <w:pStyle w:val="TableParagraph"/>
              <w:spacing w:before="22"/>
              <w:ind w:left="102"/>
              <w:rPr>
                <w:rFonts w:ascii="Arial" w:hAnsi="Arial" w:cs="Arial"/>
                <w:b/>
                <w:sz w:val="20"/>
                <w:szCs w:val="20"/>
                <w:lang w:val="mn-MN"/>
              </w:rPr>
            </w:pPr>
            <w:r w:rsidRPr="00FB319E">
              <w:rPr>
                <w:rFonts w:ascii="Arial" w:hAnsi="Arial" w:cs="Arial"/>
                <w:b/>
                <w:sz w:val="20"/>
                <w:szCs w:val="20"/>
                <w:lang w:val="mn-MN"/>
              </w:rPr>
              <w:t xml:space="preserve">4. </w:t>
            </w:r>
            <w:r w:rsidR="00CE2C48" w:rsidRPr="00FB319E">
              <w:rPr>
                <w:rFonts w:ascii="Arial" w:hAnsi="Arial" w:cs="Arial"/>
                <w:b/>
                <w:sz w:val="20"/>
                <w:szCs w:val="20"/>
                <w:lang w:val="mn-MN"/>
              </w:rPr>
              <w:t>Хүлээлт</w:t>
            </w:r>
          </w:p>
        </w:tc>
        <w:tc>
          <w:tcPr>
            <w:tcW w:w="1281" w:type="dxa"/>
          </w:tcPr>
          <w:p w14:paraId="1F3C84E3" w14:textId="69CAF53F" w:rsidR="00EE5D28" w:rsidRPr="007E75F3" w:rsidRDefault="00EE3227" w:rsidP="00CE2C48">
            <w:pPr>
              <w:pStyle w:val="TableParagraph"/>
              <w:spacing w:before="22"/>
              <w:ind w:left="102"/>
              <w:rPr>
                <w:rFonts w:ascii="Arial" w:hAnsi="Arial" w:cs="Arial"/>
                <w:b/>
                <w:bCs/>
                <w:sz w:val="20"/>
                <w:szCs w:val="20"/>
                <w:lang w:val="mn-MN"/>
              </w:rPr>
            </w:pPr>
            <w:r w:rsidRPr="007E75F3">
              <w:rPr>
                <w:rFonts w:ascii="Arial" w:hAnsi="Arial" w:cs="Arial"/>
                <w:b/>
                <w:bCs/>
                <w:sz w:val="20"/>
                <w:szCs w:val="20"/>
                <w:lang w:val="mn-MN"/>
              </w:rPr>
              <w:t xml:space="preserve">5. </w:t>
            </w:r>
            <w:r w:rsidR="00CE2C48" w:rsidRPr="007E75F3">
              <w:rPr>
                <w:rFonts w:ascii="Arial" w:hAnsi="Arial" w:cs="Arial"/>
                <w:b/>
                <w:bCs/>
                <w:sz w:val="20"/>
                <w:szCs w:val="20"/>
                <w:lang w:val="mn-MN"/>
              </w:rPr>
              <w:t>Эрсдэл</w:t>
            </w:r>
          </w:p>
        </w:tc>
        <w:tc>
          <w:tcPr>
            <w:tcW w:w="4400" w:type="dxa"/>
          </w:tcPr>
          <w:p w14:paraId="6FC2CB8F" w14:textId="51CCF2D2" w:rsidR="00EE5D28" w:rsidRPr="00FB319E" w:rsidRDefault="00EE3227" w:rsidP="00CE2C48">
            <w:pPr>
              <w:pStyle w:val="TableParagraph"/>
              <w:spacing w:before="72" w:line="180" w:lineRule="auto"/>
              <w:ind w:left="87" w:right="832"/>
              <w:rPr>
                <w:rFonts w:ascii="Arial" w:hAnsi="Arial" w:cs="Arial"/>
                <w:b/>
                <w:sz w:val="20"/>
                <w:szCs w:val="20"/>
                <w:lang w:val="mn-MN"/>
              </w:rPr>
            </w:pPr>
            <w:r w:rsidRPr="00FB319E">
              <w:rPr>
                <w:rFonts w:ascii="Arial" w:hAnsi="Arial" w:cs="Arial"/>
                <w:b/>
                <w:sz w:val="20"/>
                <w:szCs w:val="20"/>
                <w:lang w:val="mn-MN"/>
              </w:rPr>
              <w:t xml:space="preserve">6. </w:t>
            </w:r>
            <w:r w:rsidR="00CE2C48" w:rsidRPr="00FB319E">
              <w:rPr>
                <w:rFonts w:ascii="Arial" w:hAnsi="Arial" w:cs="Arial"/>
                <w:b/>
                <w:sz w:val="20"/>
                <w:szCs w:val="20"/>
                <w:lang w:val="mn-MN"/>
              </w:rPr>
              <w:t>Гол хариуцаж буй үүрэг</w:t>
            </w:r>
          </w:p>
        </w:tc>
      </w:tr>
      <w:tr w:rsidR="00956121" w:rsidRPr="00FB319E" w14:paraId="17780DAD" w14:textId="77777777" w:rsidTr="000929E8">
        <w:trPr>
          <w:trHeight w:val="770"/>
        </w:trPr>
        <w:tc>
          <w:tcPr>
            <w:tcW w:w="1794" w:type="dxa"/>
          </w:tcPr>
          <w:p w14:paraId="148007F6" w14:textId="72644980" w:rsidR="00956121" w:rsidRPr="00FB319E" w:rsidRDefault="008C3241" w:rsidP="008C3241">
            <w:pPr>
              <w:pStyle w:val="TableParagraph"/>
              <w:spacing w:before="44" w:line="194" w:lineRule="auto"/>
              <w:ind w:left="86"/>
              <w:rPr>
                <w:rFonts w:ascii="Arial" w:hAnsi="Arial" w:cs="Arial"/>
                <w:sz w:val="20"/>
                <w:szCs w:val="20"/>
                <w:lang w:val="mn-MN"/>
              </w:rPr>
            </w:pPr>
            <w:r w:rsidRPr="00FB319E">
              <w:rPr>
                <w:rFonts w:ascii="Arial" w:hAnsi="Arial" w:cs="Arial"/>
                <w:sz w:val="20"/>
                <w:szCs w:val="20"/>
                <w:lang w:val="mn-MN"/>
              </w:rPr>
              <w:t xml:space="preserve">Уул уурхай, хүнд үйлдвэрийн яам </w:t>
            </w:r>
            <w:r w:rsidR="00956121" w:rsidRPr="00FB319E">
              <w:rPr>
                <w:rFonts w:ascii="Arial" w:hAnsi="Arial" w:cs="Arial"/>
                <w:sz w:val="20"/>
                <w:szCs w:val="20"/>
                <w:lang w:val="mn-MN"/>
              </w:rPr>
              <w:t>(</w:t>
            </w:r>
            <w:r w:rsidRPr="00FB319E">
              <w:rPr>
                <w:rFonts w:ascii="Arial" w:hAnsi="Arial" w:cs="Arial"/>
                <w:sz w:val="20"/>
                <w:szCs w:val="20"/>
                <w:lang w:val="mn-MN"/>
              </w:rPr>
              <w:t>УУХҮЯ</w:t>
            </w:r>
            <w:r w:rsidR="00956121" w:rsidRPr="00FB319E">
              <w:rPr>
                <w:rFonts w:ascii="Arial" w:hAnsi="Arial" w:cs="Arial"/>
                <w:sz w:val="20"/>
                <w:szCs w:val="20"/>
                <w:lang w:val="mn-MN"/>
              </w:rPr>
              <w:t>)</w:t>
            </w:r>
          </w:p>
        </w:tc>
        <w:tc>
          <w:tcPr>
            <w:tcW w:w="2018" w:type="dxa"/>
          </w:tcPr>
          <w:p w14:paraId="0EBE14E1" w14:textId="28BE19FB" w:rsidR="00956121" w:rsidRPr="00FB319E" w:rsidRDefault="00BE5B37" w:rsidP="008C3241">
            <w:pPr>
              <w:pStyle w:val="TableParagraph"/>
              <w:spacing w:before="52" w:line="184" w:lineRule="auto"/>
              <w:ind w:left="86"/>
              <w:rPr>
                <w:rFonts w:ascii="Arial" w:hAnsi="Arial" w:cs="Arial"/>
                <w:sz w:val="20"/>
                <w:szCs w:val="20"/>
                <w:lang w:val="mn-MN"/>
              </w:rPr>
            </w:pPr>
            <w:r w:rsidRPr="00FB319E">
              <w:rPr>
                <w:rFonts w:ascii="Arial" w:hAnsi="Arial" w:cs="Arial"/>
                <w:sz w:val="20"/>
                <w:szCs w:val="20"/>
                <w:lang w:val="mn-MN"/>
              </w:rPr>
              <w:t xml:space="preserve">ОҮИТБС-ын </w:t>
            </w:r>
            <w:r w:rsidR="008C3241" w:rsidRPr="00FB319E">
              <w:rPr>
                <w:rFonts w:ascii="Arial" w:hAnsi="Arial" w:cs="Arial"/>
                <w:sz w:val="20"/>
                <w:szCs w:val="20"/>
                <w:lang w:val="mn-MN"/>
              </w:rPr>
              <w:t>Үндэсний зөвлөл, Ажлын хэсгийг даргалж байна.</w:t>
            </w:r>
          </w:p>
        </w:tc>
        <w:tc>
          <w:tcPr>
            <w:tcW w:w="1890" w:type="dxa"/>
          </w:tcPr>
          <w:p w14:paraId="2D33AB2B" w14:textId="18AD4709" w:rsidR="00956121" w:rsidRPr="00FB319E" w:rsidRDefault="008C3241" w:rsidP="008C3241">
            <w:pPr>
              <w:pStyle w:val="TableParagraph"/>
              <w:spacing w:before="54" w:line="182" w:lineRule="auto"/>
              <w:ind w:left="86" w:right="119"/>
              <w:rPr>
                <w:rFonts w:ascii="Arial" w:hAnsi="Arial" w:cs="Arial"/>
                <w:sz w:val="20"/>
                <w:szCs w:val="20"/>
                <w:lang w:val="mn-MN"/>
              </w:rPr>
            </w:pPr>
            <w:r w:rsidRPr="00FB319E">
              <w:rPr>
                <w:rFonts w:ascii="Arial" w:hAnsi="Arial" w:cs="Arial"/>
                <w:sz w:val="20"/>
                <w:szCs w:val="20"/>
                <w:lang w:val="mn-MN"/>
              </w:rPr>
              <w:t>Орон нутагтай салбаргүй</w:t>
            </w:r>
            <w:r w:rsidR="00956121" w:rsidRPr="00FB319E">
              <w:rPr>
                <w:rFonts w:ascii="Arial" w:hAnsi="Arial" w:cs="Arial"/>
                <w:sz w:val="20"/>
                <w:szCs w:val="20"/>
                <w:lang w:val="mn-MN"/>
              </w:rPr>
              <w:t>.</w:t>
            </w:r>
          </w:p>
        </w:tc>
        <w:tc>
          <w:tcPr>
            <w:tcW w:w="2626" w:type="dxa"/>
          </w:tcPr>
          <w:p w14:paraId="323A69A3" w14:textId="0F04F732" w:rsidR="00956121" w:rsidRPr="00FB319E" w:rsidRDefault="008C3241" w:rsidP="00BE5B37">
            <w:pPr>
              <w:pStyle w:val="TableParagraph"/>
              <w:spacing w:before="50" w:line="187" w:lineRule="auto"/>
              <w:ind w:left="102" w:right="45"/>
              <w:rPr>
                <w:rFonts w:ascii="Arial" w:hAnsi="Arial" w:cs="Arial"/>
                <w:sz w:val="20"/>
                <w:szCs w:val="20"/>
                <w:lang w:val="mn-MN"/>
              </w:rPr>
            </w:pPr>
            <w:r w:rsidRPr="00FB319E">
              <w:rPr>
                <w:rFonts w:ascii="Arial" w:hAnsi="Arial" w:cs="Arial"/>
                <w:sz w:val="20"/>
                <w:szCs w:val="20"/>
                <w:lang w:val="mn-MN"/>
              </w:rPr>
              <w:t xml:space="preserve">Эрдэс баялгийн салбарын ил тод байдлын тухай хуулийн төслийг </w:t>
            </w:r>
            <w:r w:rsidR="00BE5B37" w:rsidRPr="00FB319E">
              <w:rPr>
                <w:rFonts w:ascii="Arial" w:hAnsi="Arial" w:cs="Arial"/>
                <w:sz w:val="20"/>
                <w:szCs w:val="20"/>
                <w:lang w:val="mn-MN"/>
              </w:rPr>
              <w:t>батлуулахад манлайлал гаргах</w:t>
            </w:r>
            <w:r w:rsidR="00956121" w:rsidRPr="00FB319E">
              <w:rPr>
                <w:rFonts w:ascii="Arial" w:hAnsi="Arial" w:cs="Arial"/>
                <w:sz w:val="20"/>
                <w:szCs w:val="20"/>
                <w:lang w:val="mn-MN"/>
              </w:rPr>
              <w:t>;</w:t>
            </w:r>
          </w:p>
        </w:tc>
        <w:tc>
          <w:tcPr>
            <w:tcW w:w="1281" w:type="dxa"/>
          </w:tcPr>
          <w:p w14:paraId="05F363F7" w14:textId="2C01F74C" w:rsidR="00956121" w:rsidRPr="00FB319E" w:rsidRDefault="00BE5B37" w:rsidP="00BE5B37">
            <w:pPr>
              <w:pStyle w:val="TableParagraph"/>
              <w:spacing w:before="6"/>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654EB4B9" w14:textId="29FC7C27" w:rsidR="00956121" w:rsidRPr="00FB319E" w:rsidRDefault="00BE5B37" w:rsidP="00BE5B37">
            <w:pPr>
              <w:pStyle w:val="TableParagraph"/>
              <w:spacing w:line="184" w:lineRule="auto"/>
              <w:ind w:left="87" w:right="-59"/>
              <w:rPr>
                <w:rFonts w:ascii="Arial" w:hAnsi="Arial" w:cs="Arial"/>
                <w:sz w:val="20"/>
                <w:szCs w:val="20"/>
                <w:lang w:val="mn-MN"/>
              </w:rPr>
            </w:pPr>
            <w:r w:rsidRPr="00FB319E">
              <w:rPr>
                <w:rFonts w:ascii="Arial" w:hAnsi="Arial" w:cs="Arial"/>
                <w:sz w:val="20"/>
                <w:szCs w:val="20"/>
                <w:lang w:val="mn-MN"/>
              </w:rPr>
              <w:t>ОҮИТБС-ын Үндэсний зөвлөл, Ажлын хэсгийг зохицуулж байна</w:t>
            </w:r>
          </w:p>
        </w:tc>
      </w:tr>
      <w:tr w:rsidR="00956121" w:rsidRPr="00FB319E" w14:paraId="4CBC5423" w14:textId="77777777" w:rsidTr="000929E8">
        <w:trPr>
          <w:trHeight w:val="968"/>
        </w:trPr>
        <w:tc>
          <w:tcPr>
            <w:tcW w:w="1794" w:type="dxa"/>
          </w:tcPr>
          <w:p w14:paraId="73B171F9" w14:textId="7042E706" w:rsidR="00956121" w:rsidRPr="00FB319E" w:rsidRDefault="007E6714" w:rsidP="007E6714">
            <w:pPr>
              <w:pStyle w:val="TableParagraph"/>
              <w:spacing w:before="22"/>
              <w:ind w:left="86"/>
              <w:rPr>
                <w:rFonts w:ascii="Arial" w:hAnsi="Arial" w:cs="Arial"/>
                <w:sz w:val="20"/>
                <w:szCs w:val="20"/>
                <w:lang w:val="mn-MN"/>
              </w:rPr>
            </w:pPr>
            <w:r w:rsidRPr="00FB319E">
              <w:rPr>
                <w:rFonts w:ascii="Arial" w:hAnsi="Arial" w:cs="Arial"/>
                <w:sz w:val="20"/>
                <w:szCs w:val="20"/>
                <w:lang w:val="mn-MN"/>
              </w:rPr>
              <w:t>Сангийн яам</w:t>
            </w:r>
          </w:p>
        </w:tc>
        <w:tc>
          <w:tcPr>
            <w:tcW w:w="2018" w:type="dxa"/>
          </w:tcPr>
          <w:p w14:paraId="796E4C46" w14:textId="581727C2" w:rsidR="00956121" w:rsidRPr="00FB319E" w:rsidRDefault="007E6714" w:rsidP="007E6714">
            <w:pPr>
              <w:pStyle w:val="TableParagraph"/>
              <w:spacing w:before="68" w:line="184" w:lineRule="auto"/>
              <w:ind w:left="86" w:right="287"/>
              <w:rPr>
                <w:rFonts w:ascii="Arial" w:hAnsi="Arial" w:cs="Arial"/>
                <w:sz w:val="20"/>
                <w:szCs w:val="20"/>
                <w:lang w:val="mn-MN"/>
              </w:rPr>
            </w:pPr>
            <w:r w:rsidRPr="00FB319E">
              <w:rPr>
                <w:rFonts w:ascii="Arial" w:hAnsi="Arial" w:cs="Arial"/>
                <w:sz w:val="20"/>
                <w:szCs w:val="20"/>
                <w:lang w:val="mn-MN"/>
              </w:rPr>
              <w:t>СЯ нь хандивлагчдын санхүүжилтээр хэрэгжүүлж буй төслүүдийн ерөнхий удирдлагын туршлагатай.</w:t>
            </w:r>
          </w:p>
        </w:tc>
        <w:tc>
          <w:tcPr>
            <w:tcW w:w="1890" w:type="dxa"/>
          </w:tcPr>
          <w:p w14:paraId="17710C26" w14:textId="2A79AA23" w:rsidR="00956121" w:rsidRPr="00FB319E" w:rsidRDefault="007E6714" w:rsidP="007E6714">
            <w:pPr>
              <w:pStyle w:val="TableParagraph"/>
              <w:spacing w:before="72" w:line="180" w:lineRule="auto"/>
              <w:ind w:left="86" w:right="119"/>
              <w:rPr>
                <w:rFonts w:ascii="Arial" w:hAnsi="Arial" w:cs="Arial"/>
                <w:sz w:val="20"/>
                <w:szCs w:val="20"/>
                <w:lang w:val="mn-MN"/>
              </w:rPr>
            </w:pPr>
            <w:r w:rsidRPr="00FB319E">
              <w:rPr>
                <w:rFonts w:ascii="Arial" w:hAnsi="Arial" w:cs="Arial"/>
                <w:sz w:val="20"/>
                <w:szCs w:val="20"/>
                <w:lang w:val="mn-MN"/>
              </w:rPr>
              <w:t>Дэд зөвлөлийн үйл ажиллагааг төдийлэн дэмжихгүй байна.</w:t>
            </w:r>
          </w:p>
        </w:tc>
        <w:tc>
          <w:tcPr>
            <w:tcW w:w="2626" w:type="dxa"/>
          </w:tcPr>
          <w:p w14:paraId="7DECB29E" w14:textId="145F929E" w:rsidR="00956121" w:rsidRPr="00FB319E" w:rsidRDefault="007E6714" w:rsidP="007E6714">
            <w:pPr>
              <w:pStyle w:val="TableParagraph"/>
              <w:spacing w:before="68" w:line="184" w:lineRule="auto"/>
              <w:ind w:left="102"/>
              <w:rPr>
                <w:rFonts w:ascii="Arial" w:hAnsi="Arial" w:cs="Arial"/>
                <w:sz w:val="20"/>
                <w:szCs w:val="20"/>
                <w:lang w:val="mn-MN"/>
              </w:rPr>
            </w:pPr>
            <w:r w:rsidRPr="00FB319E">
              <w:rPr>
                <w:rFonts w:ascii="Arial" w:hAnsi="Arial" w:cs="Arial"/>
                <w:sz w:val="20"/>
                <w:szCs w:val="20"/>
                <w:lang w:val="mn-MN"/>
              </w:rPr>
              <w:t>Хуваарилагдсан хөрөнгүүдийг үр дүнтэй хуваарилах замаар төслүүдийг амжилттай хэрэгжүүлнэ.</w:t>
            </w:r>
          </w:p>
        </w:tc>
        <w:tc>
          <w:tcPr>
            <w:tcW w:w="1281" w:type="dxa"/>
          </w:tcPr>
          <w:p w14:paraId="7C8D5127" w14:textId="33A61E30" w:rsidR="00956121" w:rsidRPr="00FB319E" w:rsidRDefault="007E6714" w:rsidP="007E6714">
            <w:pPr>
              <w:pStyle w:val="TableParagraph"/>
              <w:spacing w:before="22"/>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546F4BD0" w14:textId="35268C3F" w:rsidR="00956121" w:rsidRPr="00FB319E" w:rsidRDefault="007E6714" w:rsidP="007E6714">
            <w:pPr>
              <w:pStyle w:val="TableParagraph"/>
              <w:spacing w:before="68" w:line="184" w:lineRule="auto"/>
              <w:ind w:left="87" w:right="12"/>
              <w:rPr>
                <w:rFonts w:ascii="Arial" w:hAnsi="Arial" w:cs="Arial"/>
                <w:sz w:val="20"/>
                <w:szCs w:val="20"/>
                <w:lang w:val="mn-MN"/>
              </w:rPr>
            </w:pPr>
            <w:r w:rsidRPr="00FB319E">
              <w:rPr>
                <w:rFonts w:ascii="Arial" w:hAnsi="Arial" w:cs="Arial"/>
                <w:sz w:val="20"/>
                <w:szCs w:val="20"/>
                <w:lang w:val="mn-MN"/>
              </w:rPr>
              <w:t>Ханди</w:t>
            </w:r>
            <w:r w:rsidR="002876F7">
              <w:rPr>
                <w:rFonts w:ascii="Arial" w:hAnsi="Arial" w:cs="Arial"/>
                <w:sz w:val="20"/>
                <w:szCs w:val="20"/>
                <w:lang w:val="mn-MN"/>
              </w:rPr>
              <w:t>в</w:t>
            </w:r>
            <w:r w:rsidRPr="00FB319E">
              <w:rPr>
                <w:rFonts w:ascii="Arial" w:hAnsi="Arial" w:cs="Arial"/>
                <w:sz w:val="20"/>
                <w:szCs w:val="20"/>
                <w:lang w:val="mn-MN"/>
              </w:rPr>
              <w:t>лагч нарын зохицуулалт, Төслийн хэрэгжилтийн хяналтыг хэрэгжүүлдэг.</w:t>
            </w:r>
          </w:p>
        </w:tc>
      </w:tr>
      <w:tr w:rsidR="00AF00E7" w:rsidRPr="00FB319E" w14:paraId="0F9275A8" w14:textId="77777777" w:rsidTr="000929E8">
        <w:trPr>
          <w:trHeight w:val="1427"/>
        </w:trPr>
        <w:tc>
          <w:tcPr>
            <w:tcW w:w="1794" w:type="dxa"/>
          </w:tcPr>
          <w:p w14:paraId="6FF499EE" w14:textId="7377E212" w:rsidR="00AF00E7" w:rsidRPr="00FB319E" w:rsidRDefault="007E6714" w:rsidP="007E6714">
            <w:pPr>
              <w:pStyle w:val="TableParagraph"/>
              <w:spacing w:before="72" w:line="180" w:lineRule="auto"/>
              <w:ind w:left="86"/>
              <w:rPr>
                <w:rFonts w:ascii="Arial" w:hAnsi="Arial" w:cs="Arial"/>
                <w:sz w:val="20"/>
                <w:szCs w:val="20"/>
                <w:lang w:val="mn-MN"/>
              </w:rPr>
            </w:pPr>
            <w:r w:rsidRPr="00FB319E">
              <w:rPr>
                <w:rFonts w:ascii="Arial" w:hAnsi="Arial" w:cs="Arial"/>
                <w:sz w:val="20"/>
                <w:szCs w:val="20"/>
                <w:lang w:val="mn-MN"/>
              </w:rPr>
              <w:t>ОҮИТБС-ын Ажлын алба</w:t>
            </w:r>
          </w:p>
        </w:tc>
        <w:tc>
          <w:tcPr>
            <w:tcW w:w="2018" w:type="dxa"/>
          </w:tcPr>
          <w:p w14:paraId="15C229C9" w14:textId="36FC19D3" w:rsidR="00AF00E7" w:rsidRPr="00FB319E" w:rsidRDefault="007E6714" w:rsidP="007E6714">
            <w:pPr>
              <w:pStyle w:val="TableParagraph"/>
              <w:spacing w:before="70" w:line="182" w:lineRule="auto"/>
              <w:ind w:left="86"/>
              <w:rPr>
                <w:rFonts w:ascii="Arial" w:hAnsi="Arial" w:cs="Arial"/>
                <w:sz w:val="20"/>
                <w:szCs w:val="20"/>
                <w:lang w:val="mn-MN"/>
              </w:rPr>
            </w:pPr>
            <w:r w:rsidRPr="00FB319E">
              <w:rPr>
                <w:rFonts w:ascii="Arial" w:hAnsi="Arial" w:cs="Arial"/>
                <w:spacing w:val="-5"/>
                <w:sz w:val="20"/>
                <w:szCs w:val="20"/>
                <w:lang w:val="mn-MN"/>
              </w:rPr>
              <w:t>Монголын ОҮИТБС-ын Ажлын алба нь Монгол Улсад ОҮИТБС-ыг хэрэгжүүлэх, оролцогч талуудыг зохицуулах үндсэн байгууллага юм.</w:t>
            </w:r>
          </w:p>
        </w:tc>
        <w:tc>
          <w:tcPr>
            <w:tcW w:w="1890" w:type="dxa"/>
          </w:tcPr>
          <w:p w14:paraId="54C9D444" w14:textId="4B73C0D5" w:rsidR="00AF00E7" w:rsidRPr="00FB319E" w:rsidRDefault="007E6714" w:rsidP="007E6714">
            <w:pPr>
              <w:pStyle w:val="TableParagraph"/>
              <w:spacing w:before="68" w:line="184" w:lineRule="auto"/>
              <w:ind w:left="86" w:right="-4"/>
              <w:rPr>
                <w:rFonts w:ascii="Arial" w:hAnsi="Arial" w:cs="Arial"/>
                <w:sz w:val="20"/>
                <w:szCs w:val="20"/>
                <w:lang w:val="mn-MN"/>
              </w:rPr>
            </w:pPr>
            <w:r w:rsidRPr="00FB319E">
              <w:rPr>
                <w:rFonts w:ascii="Arial" w:hAnsi="Arial" w:cs="Arial"/>
                <w:spacing w:val="1"/>
                <w:sz w:val="20"/>
                <w:szCs w:val="20"/>
                <w:lang w:val="mn-MN"/>
              </w:rPr>
              <w:t>Оролцогч тал хоорондын үр дүнтэй хамтын ажиллагаа, уялдаа ОҮИТБС-ыг хэрэгжүүлэхэд дутагдаж байна.</w:t>
            </w:r>
          </w:p>
        </w:tc>
        <w:tc>
          <w:tcPr>
            <w:tcW w:w="2626" w:type="dxa"/>
          </w:tcPr>
          <w:p w14:paraId="5DE12325" w14:textId="685822BA" w:rsidR="00AF00E7" w:rsidRPr="00FB319E" w:rsidRDefault="007E6714" w:rsidP="00A90A33">
            <w:pPr>
              <w:pStyle w:val="TableParagraph"/>
              <w:spacing w:before="70" w:line="182" w:lineRule="auto"/>
              <w:ind w:left="102" w:right="-20"/>
              <w:rPr>
                <w:rFonts w:ascii="Arial" w:hAnsi="Arial" w:cs="Arial"/>
                <w:sz w:val="20"/>
                <w:szCs w:val="20"/>
                <w:lang w:val="mn-MN"/>
              </w:rPr>
            </w:pPr>
            <w:r w:rsidRPr="00FB319E">
              <w:rPr>
                <w:rFonts w:ascii="Arial" w:hAnsi="Arial" w:cs="Arial"/>
                <w:sz w:val="20"/>
                <w:szCs w:val="20"/>
                <w:lang w:val="mn-MN"/>
              </w:rPr>
              <w:t xml:space="preserve">Хэрэгжүүлэх нэгжийн хувьд Ажлын төлөвлөгөөнд заасан Төслийн зорилтуудыг </w:t>
            </w:r>
            <w:r w:rsidR="00A90A33" w:rsidRPr="00FB319E">
              <w:rPr>
                <w:rFonts w:ascii="Arial" w:hAnsi="Arial" w:cs="Arial"/>
                <w:sz w:val="20"/>
                <w:szCs w:val="20"/>
                <w:lang w:val="mn-MN"/>
              </w:rPr>
              <w:t xml:space="preserve">ОҮИТБС-ын стандартын дагуу </w:t>
            </w:r>
            <w:r w:rsidRPr="00FB319E">
              <w:rPr>
                <w:rFonts w:ascii="Arial" w:hAnsi="Arial" w:cs="Arial"/>
                <w:sz w:val="20"/>
                <w:szCs w:val="20"/>
                <w:lang w:val="mn-MN"/>
              </w:rPr>
              <w:t>амжилттай хэрэгжүүлэх,</w:t>
            </w:r>
            <w:r w:rsidR="00A90A33" w:rsidRPr="00FB319E">
              <w:rPr>
                <w:rFonts w:ascii="Arial" w:hAnsi="Arial" w:cs="Arial"/>
                <w:sz w:val="20"/>
                <w:szCs w:val="20"/>
                <w:lang w:val="mn-MN"/>
              </w:rPr>
              <w:t xml:space="preserve"> бүх оролцогч талуудтай нягт хамтран ажиллах</w:t>
            </w:r>
            <w:r w:rsidR="00AF00E7" w:rsidRPr="00FB319E">
              <w:rPr>
                <w:rFonts w:ascii="Arial" w:hAnsi="Arial" w:cs="Arial"/>
                <w:sz w:val="20"/>
                <w:szCs w:val="20"/>
                <w:lang w:val="mn-MN"/>
              </w:rPr>
              <w:t>.</w:t>
            </w:r>
          </w:p>
        </w:tc>
        <w:tc>
          <w:tcPr>
            <w:tcW w:w="1281" w:type="dxa"/>
          </w:tcPr>
          <w:p w14:paraId="210E389B" w14:textId="77777777" w:rsidR="00AF00E7" w:rsidRPr="00FB319E" w:rsidRDefault="00AF00E7" w:rsidP="00AF00E7">
            <w:pPr>
              <w:pStyle w:val="TableParagraph"/>
              <w:spacing w:before="6"/>
              <w:rPr>
                <w:rFonts w:ascii="Arial" w:hAnsi="Arial" w:cs="Arial"/>
                <w:b/>
                <w:i/>
                <w:sz w:val="20"/>
                <w:szCs w:val="20"/>
                <w:lang w:val="mn-MN"/>
              </w:rPr>
            </w:pPr>
          </w:p>
          <w:p w14:paraId="399E56F2" w14:textId="7D24747E" w:rsidR="00AF00E7" w:rsidRPr="00FB319E" w:rsidRDefault="00A90A33" w:rsidP="00A90A33">
            <w:pPr>
              <w:pStyle w:val="TableParagraph"/>
              <w:spacing w:before="1"/>
              <w:ind w:left="198"/>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0A7A4414" w14:textId="2DE0309C" w:rsidR="00AF00E7" w:rsidRPr="00FB319E" w:rsidRDefault="00A90A33" w:rsidP="00A45F4D">
            <w:pPr>
              <w:pStyle w:val="TableParagraph"/>
              <w:spacing w:before="70" w:line="182" w:lineRule="auto"/>
              <w:ind w:left="87" w:right="121"/>
              <w:rPr>
                <w:rFonts w:ascii="Arial" w:hAnsi="Arial" w:cs="Arial"/>
                <w:sz w:val="20"/>
                <w:szCs w:val="20"/>
                <w:lang w:val="mn-MN"/>
              </w:rPr>
            </w:pPr>
            <w:r w:rsidRPr="00FB319E">
              <w:rPr>
                <w:rFonts w:ascii="Arial" w:hAnsi="Arial" w:cs="Arial"/>
                <w:spacing w:val="2"/>
                <w:sz w:val="20"/>
                <w:szCs w:val="20"/>
                <w:lang w:val="mn-MN"/>
              </w:rPr>
              <w:t>ОҮИТБС-ын Үндэсний Зөвлөл, Ажлын хэсгээс гаргасан шийдвэрүүдийг хэр</w:t>
            </w:r>
            <w:r w:rsidR="00C12639">
              <w:rPr>
                <w:rFonts w:ascii="Arial" w:hAnsi="Arial" w:cs="Arial"/>
                <w:spacing w:val="2"/>
                <w:sz w:val="20"/>
                <w:szCs w:val="20"/>
                <w:lang w:val="mn-MN"/>
              </w:rPr>
              <w:t>э</w:t>
            </w:r>
            <w:r w:rsidRPr="00FB319E">
              <w:rPr>
                <w:rFonts w:ascii="Arial" w:hAnsi="Arial" w:cs="Arial"/>
                <w:spacing w:val="2"/>
                <w:sz w:val="20"/>
                <w:szCs w:val="20"/>
                <w:lang w:val="mn-MN"/>
              </w:rPr>
              <w:t xml:space="preserve">гжүүлж, ОҮИТБС-ын ОУНБГ, Удирдах хорооноос гаргасан </w:t>
            </w:r>
            <w:r w:rsidR="00A45F4D" w:rsidRPr="00FB319E">
              <w:rPr>
                <w:rFonts w:ascii="Arial" w:hAnsi="Arial" w:cs="Arial"/>
                <w:spacing w:val="2"/>
                <w:sz w:val="20"/>
                <w:szCs w:val="20"/>
                <w:lang w:val="mn-MN"/>
              </w:rPr>
              <w:t>аргазүйг  х</w:t>
            </w:r>
            <w:r w:rsidRPr="00FB319E">
              <w:rPr>
                <w:rFonts w:ascii="Arial" w:hAnsi="Arial" w:cs="Arial"/>
                <w:spacing w:val="2"/>
                <w:sz w:val="20"/>
                <w:szCs w:val="20"/>
                <w:lang w:val="mn-MN"/>
              </w:rPr>
              <w:t>эрэгжүүлэхэд дэмжлэг үзүүлдэг.</w:t>
            </w:r>
          </w:p>
        </w:tc>
      </w:tr>
      <w:tr w:rsidR="00AF00E7" w:rsidRPr="00FB319E" w14:paraId="3CBFDEED" w14:textId="77777777" w:rsidTr="000929E8">
        <w:trPr>
          <w:trHeight w:val="1117"/>
        </w:trPr>
        <w:tc>
          <w:tcPr>
            <w:tcW w:w="1794" w:type="dxa"/>
          </w:tcPr>
          <w:p w14:paraId="00B85EF7" w14:textId="437130C0" w:rsidR="00AF00E7" w:rsidRPr="00FB319E" w:rsidRDefault="00591669" w:rsidP="00591669">
            <w:pPr>
              <w:pStyle w:val="TableParagraph"/>
              <w:spacing w:before="44" w:line="194" w:lineRule="auto"/>
              <w:ind w:left="86" w:right="9"/>
              <w:rPr>
                <w:rFonts w:ascii="Arial" w:hAnsi="Arial" w:cs="Arial"/>
                <w:sz w:val="20"/>
                <w:szCs w:val="20"/>
                <w:lang w:val="mn-MN"/>
              </w:rPr>
            </w:pPr>
            <w:r w:rsidRPr="00FB319E">
              <w:rPr>
                <w:rFonts w:ascii="Arial" w:hAnsi="Arial" w:cs="Arial"/>
                <w:sz w:val="20"/>
                <w:szCs w:val="20"/>
                <w:lang w:val="mn-MN"/>
              </w:rPr>
              <w:t>Олборлох салбарын компаниуд</w:t>
            </w:r>
          </w:p>
        </w:tc>
        <w:tc>
          <w:tcPr>
            <w:tcW w:w="2018" w:type="dxa"/>
          </w:tcPr>
          <w:p w14:paraId="3C1FCE4C" w14:textId="3337B093" w:rsidR="00AF00E7" w:rsidRPr="00FB319E" w:rsidRDefault="00591669" w:rsidP="00591669">
            <w:pPr>
              <w:pStyle w:val="TableParagraph"/>
              <w:spacing w:before="52" w:line="184" w:lineRule="auto"/>
              <w:ind w:left="86"/>
              <w:rPr>
                <w:rFonts w:ascii="Arial" w:hAnsi="Arial" w:cs="Arial"/>
                <w:sz w:val="20"/>
                <w:szCs w:val="20"/>
                <w:lang w:val="mn-MN"/>
              </w:rPr>
            </w:pPr>
            <w:r w:rsidRPr="00FB319E">
              <w:rPr>
                <w:rFonts w:ascii="Arial" w:hAnsi="Arial" w:cs="Arial"/>
                <w:sz w:val="20"/>
                <w:szCs w:val="20"/>
                <w:lang w:val="mn-MN"/>
              </w:rPr>
              <w:t>ОҮИТБС-ын жил бүрийн тайлан</w:t>
            </w:r>
            <w:r w:rsidR="00A45F4D" w:rsidRPr="00FB319E">
              <w:rPr>
                <w:rFonts w:ascii="Arial" w:hAnsi="Arial" w:cs="Arial"/>
                <w:sz w:val="20"/>
                <w:szCs w:val="20"/>
                <w:lang w:val="mn-MN"/>
              </w:rPr>
              <w:t xml:space="preserve"> гаргаж</w:t>
            </w:r>
            <w:r w:rsidRPr="00FB319E">
              <w:rPr>
                <w:rFonts w:ascii="Arial" w:hAnsi="Arial" w:cs="Arial"/>
                <w:sz w:val="20"/>
                <w:szCs w:val="20"/>
                <w:lang w:val="mn-MN"/>
              </w:rPr>
              <w:t>, тайлангийн нэгтгэлд оролцдог.</w:t>
            </w:r>
          </w:p>
        </w:tc>
        <w:tc>
          <w:tcPr>
            <w:tcW w:w="1890" w:type="dxa"/>
          </w:tcPr>
          <w:p w14:paraId="2B3A05AA" w14:textId="170658CF" w:rsidR="00AF00E7" w:rsidRPr="00FB319E" w:rsidRDefault="00591669" w:rsidP="00A45F4D">
            <w:pPr>
              <w:pStyle w:val="TableParagraph"/>
              <w:spacing w:line="232" w:lineRule="auto"/>
              <w:ind w:left="86" w:right="5"/>
              <w:rPr>
                <w:rFonts w:ascii="Arial" w:hAnsi="Arial" w:cs="Arial"/>
                <w:sz w:val="20"/>
                <w:szCs w:val="20"/>
                <w:lang w:val="mn-MN"/>
              </w:rPr>
            </w:pPr>
            <w:r w:rsidRPr="00FB319E">
              <w:rPr>
                <w:rFonts w:ascii="Arial" w:hAnsi="Arial" w:cs="Arial"/>
                <w:spacing w:val="1"/>
                <w:sz w:val="20"/>
                <w:szCs w:val="20"/>
                <w:lang w:val="mn-MN"/>
              </w:rPr>
              <w:t>ОҮИТБС-ын ач холбогдлын тухай ойлголт дутуу.</w:t>
            </w:r>
          </w:p>
        </w:tc>
        <w:tc>
          <w:tcPr>
            <w:tcW w:w="2626" w:type="dxa"/>
          </w:tcPr>
          <w:p w14:paraId="6BF817B5" w14:textId="3CA0B7F3" w:rsidR="00AF00E7" w:rsidRPr="00FB319E" w:rsidRDefault="00591669" w:rsidP="00A45F4D">
            <w:pPr>
              <w:pStyle w:val="TableParagraph"/>
              <w:spacing w:before="52" w:line="184" w:lineRule="auto"/>
              <w:ind w:left="102" w:right="285"/>
              <w:rPr>
                <w:rFonts w:ascii="Arial" w:hAnsi="Arial" w:cs="Arial"/>
                <w:sz w:val="20"/>
                <w:szCs w:val="20"/>
                <w:lang w:val="mn-MN"/>
              </w:rPr>
            </w:pPr>
            <w:r w:rsidRPr="00FB319E">
              <w:rPr>
                <w:rFonts w:ascii="Arial" w:hAnsi="Arial" w:cs="Arial"/>
                <w:sz w:val="20"/>
                <w:szCs w:val="20"/>
                <w:lang w:val="mn-MN"/>
              </w:rPr>
              <w:t xml:space="preserve">ОҮИТБС-ын тайлагнал, түүний бэлтгэлд бүрэн оролцож, </w:t>
            </w:r>
            <w:r w:rsidR="00A45F4D" w:rsidRPr="00FB319E">
              <w:rPr>
                <w:rFonts w:ascii="Arial" w:hAnsi="Arial" w:cs="Arial"/>
                <w:sz w:val="20"/>
                <w:szCs w:val="20"/>
                <w:lang w:val="mn-MN"/>
              </w:rPr>
              <w:t>стандартын дагуу</w:t>
            </w:r>
            <w:r w:rsidRPr="00FB319E">
              <w:rPr>
                <w:rFonts w:ascii="Arial" w:hAnsi="Arial" w:cs="Arial"/>
                <w:sz w:val="20"/>
                <w:szCs w:val="20"/>
                <w:lang w:val="mn-MN"/>
              </w:rPr>
              <w:t xml:space="preserve"> ил тод болгох.</w:t>
            </w:r>
          </w:p>
        </w:tc>
        <w:tc>
          <w:tcPr>
            <w:tcW w:w="1281" w:type="dxa"/>
          </w:tcPr>
          <w:p w14:paraId="27B26980" w14:textId="77777777" w:rsidR="00AF00E7" w:rsidRPr="00FB319E" w:rsidRDefault="00AF00E7" w:rsidP="00AF00E7">
            <w:pPr>
              <w:pStyle w:val="TableParagraph"/>
              <w:spacing w:before="6"/>
              <w:rPr>
                <w:rFonts w:ascii="Arial" w:hAnsi="Arial" w:cs="Arial"/>
                <w:b/>
                <w:i/>
                <w:sz w:val="20"/>
                <w:szCs w:val="20"/>
                <w:lang w:val="mn-MN"/>
              </w:rPr>
            </w:pPr>
          </w:p>
          <w:p w14:paraId="028618F6" w14:textId="763BAF15" w:rsidR="00AF00E7" w:rsidRPr="00FB319E" w:rsidRDefault="003C766C" w:rsidP="003C766C">
            <w:pPr>
              <w:pStyle w:val="TableParagraph"/>
              <w:spacing w:before="1"/>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6D785774" w14:textId="63F13B3F" w:rsidR="00AF00E7" w:rsidRPr="00FB319E" w:rsidRDefault="003C766C" w:rsidP="00A45F4D">
            <w:pPr>
              <w:pStyle w:val="TableParagraph"/>
              <w:spacing w:before="50" w:line="187" w:lineRule="auto"/>
              <w:ind w:left="87" w:right="-15"/>
              <w:rPr>
                <w:rFonts w:ascii="Arial" w:hAnsi="Arial" w:cs="Arial"/>
                <w:sz w:val="20"/>
                <w:szCs w:val="20"/>
                <w:lang w:val="mn-MN"/>
              </w:rPr>
            </w:pPr>
            <w:r w:rsidRPr="00FB319E">
              <w:rPr>
                <w:rFonts w:ascii="Arial" w:hAnsi="Arial" w:cs="Arial"/>
                <w:sz w:val="20"/>
                <w:szCs w:val="20"/>
                <w:lang w:val="mn-MN"/>
              </w:rPr>
              <w:t>ОҮИТБС-ын хүрээнд</w:t>
            </w:r>
            <w:r w:rsidR="00A45F4D" w:rsidRPr="00FB319E">
              <w:rPr>
                <w:rFonts w:ascii="Arial" w:hAnsi="Arial" w:cs="Arial"/>
                <w:sz w:val="20"/>
                <w:szCs w:val="20"/>
                <w:lang w:val="mn-MN"/>
              </w:rPr>
              <w:t xml:space="preserve"> маягтын дагуу холбогдох </w:t>
            </w:r>
            <w:r w:rsidRPr="00FB319E">
              <w:rPr>
                <w:rFonts w:ascii="Arial" w:hAnsi="Arial" w:cs="Arial"/>
                <w:sz w:val="20"/>
                <w:szCs w:val="20"/>
                <w:lang w:val="mn-MN"/>
              </w:rPr>
              <w:t>мэдээллээ тайлагнан, ил тод болгож байна.</w:t>
            </w:r>
          </w:p>
        </w:tc>
      </w:tr>
      <w:tr w:rsidR="00AF00E7" w:rsidRPr="00FB319E" w14:paraId="3E53129B" w14:textId="77777777" w:rsidTr="000929E8">
        <w:trPr>
          <w:trHeight w:val="2110"/>
        </w:trPr>
        <w:tc>
          <w:tcPr>
            <w:tcW w:w="1794" w:type="dxa"/>
          </w:tcPr>
          <w:p w14:paraId="27D7F627" w14:textId="1896D95B" w:rsidR="00AF00E7" w:rsidRPr="00FB319E" w:rsidRDefault="003C766C" w:rsidP="003C766C">
            <w:pPr>
              <w:pStyle w:val="TableParagraph"/>
              <w:spacing w:before="72" w:line="180" w:lineRule="auto"/>
              <w:ind w:left="86" w:right="-13"/>
              <w:rPr>
                <w:rFonts w:ascii="Arial" w:hAnsi="Arial" w:cs="Arial"/>
                <w:sz w:val="20"/>
                <w:szCs w:val="20"/>
                <w:lang w:val="mn-MN"/>
              </w:rPr>
            </w:pPr>
            <w:r w:rsidRPr="00FB319E">
              <w:rPr>
                <w:rFonts w:ascii="Arial" w:hAnsi="Arial" w:cs="Arial"/>
                <w:sz w:val="20"/>
                <w:szCs w:val="20"/>
                <w:lang w:val="mn-MN"/>
              </w:rPr>
              <w:t>Иргэний нийгэм</w:t>
            </w:r>
            <w:r w:rsidR="00AF00E7" w:rsidRPr="00FB319E">
              <w:rPr>
                <w:rFonts w:ascii="Arial" w:hAnsi="Arial" w:cs="Arial"/>
                <w:sz w:val="20"/>
                <w:szCs w:val="20"/>
                <w:lang w:val="mn-MN"/>
              </w:rPr>
              <w:t xml:space="preserve"> (</w:t>
            </w:r>
            <w:r w:rsidRPr="00FB319E">
              <w:rPr>
                <w:rFonts w:ascii="Arial" w:hAnsi="Arial" w:cs="Arial"/>
                <w:sz w:val="20"/>
                <w:szCs w:val="20"/>
                <w:lang w:val="mn-MN"/>
              </w:rPr>
              <w:t>ТББ-ын Эвслийн гишүүд</w:t>
            </w:r>
            <w:r w:rsidR="00AF00E7" w:rsidRPr="00FB319E">
              <w:rPr>
                <w:rFonts w:ascii="Arial" w:hAnsi="Arial" w:cs="Arial"/>
                <w:sz w:val="20"/>
                <w:szCs w:val="20"/>
                <w:lang w:val="mn-MN"/>
              </w:rPr>
              <w:t>)</w:t>
            </w:r>
          </w:p>
        </w:tc>
        <w:tc>
          <w:tcPr>
            <w:tcW w:w="2018" w:type="dxa"/>
          </w:tcPr>
          <w:p w14:paraId="230AF7A8" w14:textId="60D49CBE" w:rsidR="00AF00E7" w:rsidRPr="00FB319E" w:rsidRDefault="003C766C" w:rsidP="003C766C">
            <w:pPr>
              <w:pStyle w:val="TableParagraph"/>
              <w:spacing w:before="70" w:line="182" w:lineRule="auto"/>
              <w:ind w:left="86"/>
              <w:rPr>
                <w:rFonts w:ascii="Arial" w:hAnsi="Arial" w:cs="Arial"/>
                <w:sz w:val="20"/>
                <w:szCs w:val="20"/>
                <w:lang w:val="mn-MN"/>
              </w:rPr>
            </w:pPr>
            <w:r w:rsidRPr="00FB319E">
              <w:rPr>
                <w:rFonts w:ascii="Arial" w:hAnsi="Arial" w:cs="Arial"/>
                <w:sz w:val="20"/>
                <w:szCs w:val="20"/>
                <w:lang w:val="mn-MN"/>
              </w:rPr>
              <w:t>ОҮИТБС-ын Ажлын төлөвлөгөөг хэрэгжүүлэхэд туслалцаа дэмжлэг үзүүлсэн идэвхтэй хариуцлагатай оролцогч талын нэг юм.</w:t>
            </w:r>
          </w:p>
        </w:tc>
        <w:tc>
          <w:tcPr>
            <w:tcW w:w="1890" w:type="dxa"/>
          </w:tcPr>
          <w:p w14:paraId="76CBB86D" w14:textId="07EF5F46" w:rsidR="00AF00E7" w:rsidRPr="00FB319E" w:rsidRDefault="003C766C" w:rsidP="003C766C">
            <w:pPr>
              <w:pStyle w:val="TableParagraph"/>
              <w:spacing w:before="68" w:line="184" w:lineRule="auto"/>
              <w:ind w:left="86" w:right="-4"/>
              <w:rPr>
                <w:rFonts w:ascii="Arial" w:hAnsi="Arial" w:cs="Arial"/>
                <w:sz w:val="20"/>
                <w:szCs w:val="20"/>
                <w:lang w:val="mn-MN"/>
              </w:rPr>
            </w:pPr>
            <w:r w:rsidRPr="00FB319E">
              <w:rPr>
                <w:rFonts w:ascii="Arial" w:hAnsi="Arial" w:cs="Arial"/>
                <w:sz w:val="20"/>
                <w:szCs w:val="20"/>
                <w:lang w:val="mn-MN"/>
              </w:rPr>
              <w:t>Эвслийн хүрээнд зохицуулалт бэрхшээлтэй.</w:t>
            </w:r>
          </w:p>
        </w:tc>
        <w:tc>
          <w:tcPr>
            <w:tcW w:w="2626" w:type="dxa"/>
          </w:tcPr>
          <w:p w14:paraId="006F29FC" w14:textId="170A4FC1" w:rsidR="00AF00E7" w:rsidRPr="00FB319E" w:rsidRDefault="003C766C" w:rsidP="003C766C">
            <w:pPr>
              <w:pStyle w:val="TableParagraph"/>
              <w:spacing w:before="68" w:line="184" w:lineRule="auto"/>
              <w:ind w:left="102" w:right="99"/>
              <w:rPr>
                <w:rFonts w:ascii="Arial" w:hAnsi="Arial" w:cs="Arial"/>
                <w:sz w:val="20"/>
                <w:szCs w:val="20"/>
                <w:lang w:val="mn-MN"/>
              </w:rPr>
            </w:pPr>
            <w:r w:rsidRPr="00FB319E">
              <w:rPr>
                <w:rFonts w:ascii="Arial" w:hAnsi="Arial" w:cs="Arial"/>
                <w:sz w:val="20"/>
                <w:szCs w:val="20"/>
                <w:lang w:val="mn-MN"/>
              </w:rPr>
              <w:t>Төв болон орон нутгийн түвшинд сургалт, семинар, мэдээллийн кампанит</w:t>
            </w:r>
            <w:r w:rsidR="00A45F4D" w:rsidRPr="00FB319E">
              <w:rPr>
                <w:rFonts w:ascii="Arial" w:hAnsi="Arial" w:cs="Arial"/>
                <w:sz w:val="20"/>
                <w:szCs w:val="20"/>
                <w:lang w:val="mn-MN"/>
              </w:rPr>
              <w:t xml:space="preserve"> ажлыг</w:t>
            </w:r>
            <w:r w:rsidRPr="00FB319E">
              <w:rPr>
                <w:rFonts w:ascii="Arial" w:hAnsi="Arial" w:cs="Arial"/>
                <w:sz w:val="20"/>
                <w:szCs w:val="20"/>
                <w:lang w:val="mn-MN"/>
              </w:rPr>
              <w:t xml:space="preserve"> зохион байгуулахад зөвөлгөө өгөх, ойлголтыг нэмэгдүүлэхэд хүчин чармайлт гаргах.</w:t>
            </w:r>
          </w:p>
        </w:tc>
        <w:tc>
          <w:tcPr>
            <w:tcW w:w="1281" w:type="dxa"/>
          </w:tcPr>
          <w:p w14:paraId="43AA49BD" w14:textId="37366CAD" w:rsidR="00AF00E7" w:rsidRPr="00FB319E" w:rsidRDefault="003C766C" w:rsidP="003C766C">
            <w:pPr>
              <w:pStyle w:val="TableParagraph"/>
              <w:spacing w:before="22"/>
              <w:ind w:left="102"/>
              <w:rPr>
                <w:rFonts w:ascii="Arial" w:hAnsi="Arial" w:cs="Arial"/>
                <w:sz w:val="20"/>
                <w:szCs w:val="20"/>
                <w:lang w:val="mn-MN"/>
              </w:rPr>
            </w:pPr>
            <w:r w:rsidRPr="00FB319E">
              <w:rPr>
                <w:rFonts w:ascii="Arial" w:hAnsi="Arial" w:cs="Arial"/>
                <w:sz w:val="20"/>
                <w:szCs w:val="20"/>
                <w:lang w:val="mn-MN"/>
              </w:rPr>
              <w:t>Өндөр</w:t>
            </w:r>
          </w:p>
        </w:tc>
        <w:tc>
          <w:tcPr>
            <w:tcW w:w="4400" w:type="dxa"/>
          </w:tcPr>
          <w:p w14:paraId="67E459BA" w14:textId="7834CB9D" w:rsidR="00AF00E7" w:rsidRPr="00FB319E" w:rsidRDefault="00A45F4D" w:rsidP="00A45F4D">
            <w:pPr>
              <w:pStyle w:val="TableParagraph"/>
              <w:spacing w:before="68" w:line="184" w:lineRule="auto"/>
              <w:ind w:left="151" w:right="225"/>
              <w:rPr>
                <w:rFonts w:ascii="Arial" w:hAnsi="Arial" w:cs="Arial"/>
                <w:sz w:val="20"/>
                <w:szCs w:val="20"/>
                <w:lang w:val="mn-MN"/>
              </w:rPr>
            </w:pPr>
            <w:r w:rsidRPr="00FB319E">
              <w:rPr>
                <w:rFonts w:ascii="Arial" w:hAnsi="Arial" w:cs="Arial"/>
                <w:sz w:val="20"/>
                <w:szCs w:val="20"/>
                <w:lang w:val="mn-MN"/>
              </w:rPr>
              <w:t>Иргэний нийгмийн эвслийн гишүүдийнхээ чадавхийг нэмэгдүү</w:t>
            </w:r>
            <w:r w:rsidR="00C12639">
              <w:rPr>
                <w:rFonts w:ascii="Arial" w:hAnsi="Arial" w:cs="Arial"/>
                <w:sz w:val="20"/>
                <w:szCs w:val="20"/>
                <w:lang w:val="mn-MN"/>
              </w:rPr>
              <w:t>л</w:t>
            </w:r>
            <w:r w:rsidRPr="00FB319E">
              <w:rPr>
                <w:rFonts w:ascii="Arial" w:hAnsi="Arial" w:cs="Arial"/>
                <w:sz w:val="20"/>
                <w:szCs w:val="20"/>
                <w:lang w:val="mn-MN"/>
              </w:rPr>
              <w:t>эх, ил тод байдлыг сурталчилах мөн хариуцлаг</w:t>
            </w:r>
            <w:r w:rsidR="00C12639">
              <w:rPr>
                <w:rFonts w:ascii="Arial" w:hAnsi="Arial" w:cs="Arial"/>
                <w:sz w:val="20"/>
                <w:szCs w:val="20"/>
                <w:lang w:val="mn-MN"/>
              </w:rPr>
              <w:t>а</w:t>
            </w:r>
            <w:r w:rsidRPr="00FB319E">
              <w:rPr>
                <w:rFonts w:ascii="Arial" w:hAnsi="Arial" w:cs="Arial"/>
                <w:sz w:val="20"/>
                <w:szCs w:val="20"/>
                <w:lang w:val="mn-MN"/>
              </w:rPr>
              <w:t>тай байдал, байгаль орчин, төсвийн ил тод байдлыг хангахын төлөө ажиллаж байна.</w:t>
            </w:r>
          </w:p>
        </w:tc>
      </w:tr>
    </w:tbl>
    <w:p w14:paraId="13FD9C94" w14:textId="77777777" w:rsidR="00EE5D28" w:rsidRPr="00FB319E" w:rsidRDefault="00EE5D28">
      <w:pPr>
        <w:spacing w:line="184" w:lineRule="auto"/>
        <w:rPr>
          <w:rFonts w:ascii="Arial" w:hAnsi="Arial" w:cs="Arial"/>
          <w:sz w:val="20"/>
          <w:szCs w:val="20"/>
          <w:lang w:val="mn-MN"/>
        </w:rPr>
        <w:sectPr w:rsidR="00EE5D28" w:rsidRPr="00FB319E">
          <w:footerReference w:type="default" r:id="rId20"/>
          <w:pgSz w:w="15840" w:h="12240" w:orient="landscape"/>
          <w:pgMar w:top="1100" w:right="1780" w:bottom="440" w:left="1500" w:header="0" w:footer="245" w:gutter="0"/>
          <w:cols w:space="720"/>
        </w:sectPr>
      </w:pPr>
    </w:p>
    <w:p w14:paraId="036C8C32" w14:textId="77777777" w:rsidR="00EE5D28" w:rsidRPr="00FB319E" w:rsidRDefault="00EE5D28">
      <w:pPr>
        <w:pStyle w:val="BodyText"/>
        <w:spacing w:before="11"/>
        <w:rPr>
          <w:rFonts w:ascii="Arial" w:hAnsi="Arial" w:cs="Arial"/>
          <w:b/>
          <w:i/>
          <w:sz w:val="20"/>
          <w:szCs w:val="20"/>
          <w:lang w:val="mn-MN"/>
        </w:rPr>
      </w:pPr>
    </w:p>
    <w:p w14:paraId="764B1701" w14:textId="79908244" w:rsidR="00EE5D28" w:rsidRPr="00FB319E" w:rsidRDefault="00461992">
      <w:pPr>
        <w:pStyle w:val="Heading1"/>
        <w:numPr>
          <w:ilvl w:val="0"/>
          <w:numId w:val="11"/>
        </w:numPr>
        <w:tabs>
          <w:tab w:val="left" w:pos="571"/>
        </w:tabs>
        <w:spacing w:before="36"/>
        <w:ind w:left="570" w:hanging="368"/>
        <w:jc w:val="left"/>
        <w:rPr>
          <w:rFonts w:ascii="Arial" w:hAnsi="Arial" w:cs="Arial"/>
          <w:sz w:val="20"/>
          <w:szCs w:val="20"/>
          <w:lang w:val="mn-MN"/>
        </w:rPr>
      </w:pPr>
      <w:bookmarkStart w:id="15" w:name="_Toc88656421"/>
      <w:r w:rsidRPr="00FB319E">
        <w:rPr>
          <w:rFonts w:ascii="Arial" w:hAnsi="Arial" w:cs="Arial"/>
          <w:spacing w:val="-3"/>
          <w:sz w:val="20"/>
          <w:szCs w:val="20"/>
          <w:lang w:val="mn-MN"/>
        </w:rPr>
        <w:t>БАЙГУУЛЛАГЫН ЗАДЛАН ШИНЖИЛГЭЭ</w:t>
      </w:r>
      <w:bookmarkEnd w:id="15"/>
    </w:p>
    <w:p w14:paraId="363DFBA9" w14:textId="77777777" w:rsidR="00461992" w:rsidRPr="00FB319E" w:rsidRDefault="00461992">
      <w:pPr>
        <w:pStyle w:val="BodyText"/>
        <w:spacing w:before="57"/>
        <w:ind w:left="201"/>
        <w:rPr>
          <w:rFonts w:ascii="Arial" w:hAnsi="Arial" w:cs="Arial"/>
          <w:sz w:val="20"/>
          <w:szCs w:val="20"/>
          <w:lang w:val="mn-MN"/>
        </w:rPr>
      </w:pPr>
    </w:p>
    <w:p w14:paraId="39BE6E16" w14:textId="27F84107" w:rsidR="00EE5D28" w:rsidRPr="00FB319E" w:rsidRDefault="00461992">
      <w:pPr>
        <w:pStyle w:val="BodyText"/>
        <w:spacing w:before="57"/>
        <w:ind w:left="201"/>
        <w:rPr>
          <w:rFonts w:ascii="Arial" w:hAnsi="Arial" w:cs="Arial"/>
          <w:sz w:val="20"/>
          <w:szCs w:val="20"/>
          <w:lang w:val="mn-MN"/>
        </w:rPr>
      </w:pPr>
      <w:r w:rsidRPr="00FB319E">
        <w:rPr>
          <w:rFonts w:ascii="Arial" w:hAnsi="Arial" w:cs="Arial"/>
          <w:sz w:val="20"/>
          <w:szCs w:val="20"/>
          <w:lang w:val="mn-MN"/>
        </w:rPr>
        <w:t>Чухал ач холбогдолтой байгууллагуудын дорхи хүснэгтээр задлан шинжилсэн байна.</w:t>
      </w:r>
    </w:p>
    <w:p w14:paraId="59920B0C" w14:textId="2CB6E4DF" w:rsidR="00EE5D28" w:rsidRPr="00FB319E" w:rsidRDefault="00461992">
      <w:pPr>
        <w:spacing w:before="173"/>
        <w:ind w:left="906"/>
        <w:rPr>
          <w:rFonts w:ascii="Arial" w:hAnsi="Arial" w:cs="Arial"/>
          <w:b/>
          <w:i/>
          <w:sz w:val="20"/>
          <w:szCs w:val="20"/>
          <w:lang w:val="mn-MN"/>
        </w:rPr>
      </w:pPr>
      <w:r w:rsidRPr="00FB319E">
        <w:rPr>
          <w:rFonts w:ascii="Arial" w:hAnsi="Arial" w:cs="Arial"/>
          <w:b/>
          <w:i/>
          <w:sz w:val="20"/>
          <w:szCs w:val="20"/>
          <w:lang w:val="mn-MN"/>
        </w:rPr>
        <w:t>Хүснэгт</w:t>
      </w:r>
      <w:r w:rsidR="00EE3227" w:rsidRPr="00FB319E">
        <w:rPr>
          <w:rFonts w:ascii="Arial" w:hAnsi="Arial" w:cs="Arial"/>
          <w:b/>
          <w:i/>
          <w:sz w:val="20"/>
          <w:szCs w:val="20"/>
          <w:lang w:val="mn-MN"/>
        </w:rPr>
        <w:t xml:space="preserve"> 4. </w:t>
      </w:r>
      <w:r w:rsidRPr="00FB319E">
        <w:rPr>
          <w:rFonts w:ascii="Arial" w:hAnsi="Arial" w:cs="Arial"/>
          <w:b/>
          <w:i/>
          <w:sz w:val="20"/>
          <w:szCs w:val="20"/>
          <w:lang w:val="mn-MN"/>
        </w:rPr>
        <w:t>Байгууллагын задлан шинжилгээ</w:t>
      </w:r>
    </w:p>
    <w:p w14:paraId="52BEA905" w14:textId="77777777" w:rsidR="00EE5D28" w:rsidRPr="00FB319E" w:rsidRDefault="00EE5D28">
      <w:pPr>
        <w:pStyle w:val="BodyText"/>
        <w:spacing w:before="4"/>
        <w:rPr>
          <w:rFonts w:ascii="Arial" w:hAnsi="Arial" w:cs="Arial"/>
          <w:b/>
          <w:i/>
          <w:sz w:val="20"/>
          <w:szCs w:val="20"/>
          <w:lang w:val="mn-M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39"/>
        <w:gridCol w:w="1827"/>
        <w:gridCol w:w="1762"/>
        <w:gridCol w:w="2702"/>
        <w:gridCol w:w="3240"/>
      </w:tblGrid>
      <w:tr w:rsidR="00EE5D28" w:rsidRPr="00FB319E" w14:paraId="312DEAAB" w14:textId="77777777" w:rsidTr="000929E8">
        <w:trPr>
          <w:trHeight w:val="781"/>
        </w:trPr>
        <w:tc>
          <w:tcPr>
            <w:tcW w:w="639" w:type="dxa"/>
          </w:tcPr>
          <w:p w14:paraId="7767009A" w14:textId="1145A17C" w:rsidR="00EE5D28" w:rsidRPr="00FB319E" w:rsidRDefault="00461992" w:rsidP="00461992">
            <w:pPr>
              <w:pStyle w:val="TableParagraph"/>
              <w:spacing w:before="54"/>
              <w:ind w:left="86" w:right="36"/>
              <w:rPr>
                <w:rFonts w:ascii="Arial" w:hAnsi="Arial" w:cs="Arial"/>
                <w:sz w:val="20"/>
                <w:szCs w:val="20"/>
                <w:lang w:val="mn-MN"/>
              </w:rPr>
            </w:pPr>
            <w:r w:rsidRPr="00FB319E">
              <w:rPr>
                <w:rFonts w:ascii="Arial" w:hAnsi="Arial" w:cs="Arial"/>
                <w:sz w:val="20"/>
                <w:szCs w:val="20"/>
                <w:lang w:val="mn-MN"/>
              </w:rPr>
              <w:t>д/д</w:t>
            </w:r>
          </w:p>
        </w:tc>
        <w:tc>
          <w:tcPr>
            <w:tcW w:w="1827" w:type="dxa"/>
          </w:tcPr>
          <w:p w14:paraId="458F0157" w14:textId="1B995527" w:rsidR="00EE5D28" w:rsidRPr="00FB319E" w:rsidRDefault="00461992" w:rsidP="00461992">
            <w:pPr>
              <w:pStyle w:val="TableParagraph"/>
              <w:spacing w:before="54"/>
              <w:ind w:left="85"/>
              <w:rPr>
                <w:rFonts w:ascii="Arial" w:hAnsi="Arial" w:cs="Arial"/>
                <w:b/>
                <w:sz w:val="20"/>
                <w:szCs w:val="20"/>
                <w:lang w:val="mn-MN"/>
              </w:rPr>
            </w:pPr>
            <w:r w:rsidRPr="00FB319E">
              <w:rPr>
                <w:rFonts w:ascii="Arial" w:hAnsi="Arial" w:cs="Arial"/>
                <w:b/>
                <w:sz w:val="20"/>
                <w:szCs w:val="20"/>
                <w:lang w:val="mn-MN"/>
              </w:rPr>
              <w:t>Дэд хэсэс/агентлаг</w:t>
            </w:r>
          </w:p>
        </w:tc>
        <w:tc>
          <w:tcPr>
            <w:tcW w:w="1762" w:type="dxa"/>
          </w:tcPr>
          <w:p w14:paraId="1A3347F1" w14:textId="05E13E85" w:rsidR="00EE5D28" w:rsidRPr="00FB319E" w:rsidRDefault="00461992" w:rsidP="00461992">
            <w:pPr>
              <w:pStyle w:val="TableParagraph"/>
              <w:spacing w:before="54"/>
              <w:ind w:left="85"/>
              <w:rPr>
                <w:rFonts w:ascii="Arial" w:hAnsi="Arial" w:cs="Arial"/>
                <w:b/>
                <w:sz w:val="20"/>
                <w:szCs w:val="20"/>
                <w:lang w:val="mn-MN"/>
              </w:rPr>
            </w:pPr>
            <w:r w:rsidRPr="00FB319E">
              <w:rPr>
                <w:rFonts w:ascii="Arial" w:hAnsi="Arial" w:cs="Arial"/>
                <w:b/>
                <w:sz w:val="20"/>
                <w:szCs w:val="20"/>
                <w:lang w:val="mn-MN"/>
              </w:rPr>
              <w:t>Одоогийн чиг үүрэг</w:t>
            </w:r>
          </w:p>
        </w:tc>
        <w:tc>
          <w:tcPr>
            <w:tcW w:w="2702" w:type="dxa"/>
          </w:tcPr>
          <w:p w14:paraId="2135AD73" w14:textId="195BAD79" w:rsidR="00EE5D28" w:rsidRPr="00FB319E" w:rsidRDefault="00461992" w:rsidP="00461992">
            <w:pPr>
              <w:pStyle w:val="TableParagraph"/>
              <w:spacing w:before="54" w:line="256" w:lineRule="exact"/>
              <w:ind w:left="85"/>
              <w:rPr>
                <w:rFonts w:ascii="Arial" w:hAnsi="Arial" w:cs="Arial"/>
                <w:b/>
                <w:sz w:val="20"/>
                <w:szCs w:val="20"/>
                <w:lang w:val="mn-MN"/>
              </w:rPr>
            </w:pPr>
            <w:r w:rsidRPr="00FB319E">
              <w:rPr>
                <w:rFonts w:ascii="Arial" w:hAnsi="Arial" w:cs="Arial"/>
                <w:b/>
                <w:sz w:val="20"/>
                <w:szCs w:val="20"/>
                <w:lang w:val="mn-MN"/>
              </w:rPr>
              <w:t>Өөрчлөлт</w:t>
            </w:r>
            <w:r w:rsidR="00EE3227" w:rsidRPr="00FB319E">
              <w:rPr>
                <w:rFonts w:ascii="Arial" w:hAnsi="Arial" w:cs="Arial"/>
                <w:b/>
                <w:sz w:val="20"/>
                <w:szCs w:val="20"/>
                <w:lang w:val="mn-MN"/>
              </w:rPr>
              <w:t>/</w:t>
            </w:r>
            <w:r w:rsidRPr="00FB319E">
              <w:rPr>
                <w:rFonts w:ascii="Arial" w:hAnsi="Arial" w:cs="Arial"/>
                <w:b/>
                <w:sz w:val="20"/>
                <w:szCs w:val="20"/>
                <w:lang w:val="mn-MN"/>
              </w:rPr>
              <w:t>Санал болгох тохируулга</w:t>
            </w:r>
          </w:p>
        </w:tc>
        <w:tc>
          <w:tcPr>
            <w:tcW w:w="3240" w:type="dxa"/>
          </w:tcPr>
          <w:p w14:paraId="234BE21B" w14:textId="296F96F3" w:rsidR="00EE5D28" w:rsidRPr="00FB319E" w:rsidRDefault="00461992" w:rsidP="00461992">
            <w:pPr>
              <w:pStyle w:val="TableParagraph"/>
              <w:spacing w:before="54"/>
              <w:ind w:left="84"/>
              <w:rPr>
                <w:rFonts w:ascii="Arial" w:hAnsi="Arial" w:cs="Arial"/>
                <w:b/>
                <w:sz w:val="20"/>
                <w:szCs w:val="20"/>
                <w:lang w:val="mn-MN"/>
              </w:rPr>
            </w:pPr>
            <w:r w:rsidRPr="00FB319E">
              <w:rPr>
                <w:rFonts w:ascii="Arial" w:hAnsi="Arial" w:cs="Arial"/>
                <w:b/>
                <w:sz w:val="20"/>
                <w:szCs w:val="20"/>
                <w:lang w:val="mn-MN"/>
              </w:rPr>
              <w:t>Үндэслэл</w:t>
            </w:r>
          </w:p>
        </w:tc>
      </w:tr>
      <w:tr w:rsidR="00EE5D28" w:rsidRPr="00FB319E" w14:paraId="5393B435" w14:textId="77777777" w:rsidTr="000929E8">
        <w:trPr>
          <w:trHeight w:val="1677"/>
        </w:trPr>
        <w:tc>
          <w:tcPr>
            <w:tcW w:w="639" w:type="dxa"/>
          </w:tcPr>
          <w:p w14:paraId="49907930" w14:textId="77777777" w:rsidR="00EE5D28" w:rsidRPr="00FB319E" w:rsidRDefault="00EE3227">
            <w:pPr>
              <w:pStyle w:val="TableParagraph"/>
              <w:spacing w:before="54"/>
              <w:ind w:left="86"/>
              <w:rPr>
                <w:rFonts w:ascii="Arial" w:hAnsi="Arial" w:cs="Arial"/>
                <w:sz w:val="20"/>
                <w:szCs w:val="20"/>
                <w:lang w:val="mn-MN"/>
              </w:rPr>
            </w:pPr>
            <w:r w:rsidRPr="00FB319E">
              <w:rPr>
                <w:rFonts w:ascii="Arial" w:hAnsi="Arial" w:cs="Arial"/>
                <w:w w:val="99"/>
                <w:sz w:val="20"/>
                <w:szCs w:val="20"/>
                <w:lang w:val="mn-MN"/>
              </w:rPr>
              <w:t>1</w:t>
            </w:r>
          </w:p>
        </w:tc>
        <w:tc>
          <w:tcPr>
            <w:tcW w:w="1827" w:type="dxa"/>
          </w:tcPr>
          <w:p w14:paraId="468602D3" w14:textId="1EE5C9BF" w:rsidR="00EE5D28" w:rsidRPr="00FB319E" w:rsidRDefault="00461992" w:rsidP="00461992">
            <w:pPr>
              <w:pStyle w:val="TableParagraph"/>
              <w:spacing w:before="54"/>
              <w:ind w:left="85" w:right="183"/>
              <w:rPr>
                <w:rFonts w:ascii="Arial" w:hAnsi="Arial" w:cs="Arial"/>
                <w:sz w:val="20"/>
                <w:szCs w:val="20"/>
                <w:lang w:val="mn-MN"/>
              </w:rPr>
            </w:pPr>
            <w:r w:rsidRPr="00FB319E">
              <w:rPr>
                <w:rFonts w:ascii="Arial" w:hAnsi="Arial" w:cs="Arial"/>
                <w:sz w:val="20"/>
                <w:szCs w:val="20"/>
                <w:lang w:val="mn-MN"/>
              </w:rPr>
              <w:t>ОҮИТБС-ын Ажлын алба</w:t>
            </w:r>
          </w:p>
        </w:tc>
        <w:tc>
          <w:tcPr>
            <w:tcW w:w="1762" w:type="dxa"/>
          </w:tcPr>
          <w:p w14:paraId="1E273112" w14:textId="0CB5315A" w:rsidR="00EE5D28" w:rsidRPr="00FB319E" w:rsidRDefault="00461992" w:rsidP="00461992">
            <w:pPr>
              <w:pStyle w:val="TableParagraph"/>
              <w:spacing w:before="62" w:line="230" w:lineRule="auto"/>
              <w:ind w:left="85"/>
              <w:rPr>
                <w:rFonts w:ascii="Arial" w:hAnsi="Arial" w:cs="Arial"/>
                <w:sz w:val="20"/>
                <w:szCs w:val="20"/>
                <w:lang w:val="mn-MN"/>
              </w:rPr>
            </w:pPr>
            <w:r w:rsidRPr="00FB319E">
              <w:rPr>
                <w:rFonts w:ascii="Arial" w:hAnsi="Arial" w:cs="Arial"/>
                <w:sz w:val="20"/>
                <w:szCs w:val="20"/>
                <w:lang w:val="mn-MN"/>
              </w:rPr>
              <w:t>ОҮИТБС-ыг хэрэгжүүлж, идэвхжүүлдэг.</w:t>
            </w:r>
          </w:p>
        </w:tc>
        <w:tc>
          <w:tcPr>
            <w:tcW w:w="2702" w:type="dxa"/>
          </w:tcPr>
          <w:p w14:paraId="60923FE7" w14:textId="30C0DFE6" w:rsidR="00EE5D28" w:rsidRPr="00FB319E" w:rsidRDefault="00461992" w:rsidP="00461992">
            <w:pPr>
              <w:pStyle w:val="TableParagraph"/>
              <w:spacing w:before="64" w:line="228" w:lineRule="auto"/>
              <w:ind w:left="85" w:right="15"/>
              <w:rPr>
                <w:rFonts w:ascii="Arial" w:hAnsi="Arial" w:cs="Arial"/>
                <w:sz w:val="20"/>
                <w:szCs w:val="20"/>
                <w:lang w:val="mn-MN"/>
              </w:rPr>
            </w:pPr>
            <w:r w:rsidRPr="00FB319E">
              <w:rPr>
                <w:rFonts w:ascii="Arial" w:hAnsi="Arial" w:cs="Arial"/>
                <w:spacing w:val="-5"/>
                <w:sz w:val="20"/>
                <w:szCs w:val="20"/>
                <w:lang w:val="mn-MN"/>
              </w:rPr>
              <w:t>ОҮИТБС-ын Ажлын алба Төслийн бүх бүрэлдэхүүн хэсгүүдийг хэрэгжүүлэх Төслийн нэгж болж, холбогдох худалдан авалтыг зохион байгуулна.</w:t>
            </w:r>
          </w:p>
        </w:tc>
        <w:tc>
          <w:tcPr>
            <w:tcW w:w="3240" w:type="dxa"/>
          </w:tcPr>
          <w:p w14:paraId="65AA5BE1" w14:textId="0848E5DE" w:rsidR="00EE5D28" w:rsidRPr="00FB319E" w:rsidRDefault="00370C9D" w:rsidP="007E75F3">
            <w:pPr>
              <w:pStyle w:val="TableParagraph"/>
              <w:spacing w:before="62" w:line="230" w:lineRule="auto"/>
              <w:ind w:left="84" w:right="51"/>
              <w:rPr>
                <w:rFonts w:ascii="Arial" w:hAnsi="Arial" w:cs="Arial"/>
                <w:sz w:val="20"/>
                <w:szCs w:val="20"/>
                <w:lang w:val="mn-MN"/>
              </w:rPr>
            </w:pPr>
            <w:r w:rsidRPr="00FB319E">
              <w:rPr>
                <w:rFonts w:ascii="Arial" w:hAnsi="Arial" w:cs="Arial"/>
                <w:sz w:val="20"/>
                <w:szCs w:val="20"/>
                <w:lang w:val="mn-MN"/>
              </w:rPr>
              <w:t>Ажлын алба нь ОҮИТБ</w:t>
            </w:r>
            <w:r w:rsidR="007E75F3">
              <w:rPr>
                <w:rFonts w:ascii="Arial" w:hAnsi="Arial" w:cs="Arial"/>
                <w:sz w:val="20"/>
                <w:szCs w:val="20"/>
                <w:lang w:val="mn-MN"/>
              </w:rPr>
              <w:t>С</w:t>
            </w:r>
            <w:r w:rsidRPr="00FB319E">
              <w:rPr>
                <w:rFonts w:ascii="Arial" w:hAnsi="Arial" w:cs="Arial"/>
                <w:sz w:val="20"/>
                <w:szCs w:val="20"/>
                <w:lang w:val="mn-MN"/>
              </w:rPr>
              <w:t>-ын олон улсын шаардлага, бодлого, журмын тухай мэдлэг, туршлагатай.</w:t>
            </w:r>
          </w:p>
        </w:tc>
      </w:tr>
      <w:tr w:rsidR="00EE5D28" w:rsidRPr="00FB319E" w14:paraId="1D942B20" w14:textId="77777777" w:rsidTr="000929E8">
        <w:trPr>
          <w:trHeight w:val="2142"/>
        </w:trPr>
        <w:tc>
          <w:tcPr>
            <w:tcW w:w="639" w:type="dxa"/>
          </w:tcPr>
          <w:p w14:paraId="64753D8D" w14:textId="77777777" w:rsidR="00EE5D28" w:rsidRPr="00FB319E" w:rsidRDefault="00EE3227">
            <w:pPr>
              <w:pStyle w:val="TableParagraph"/>
              <w:spacing w:before="70"/>
              <w:ind w:left="86"/>
              <w:rPr>
                <w:rFonts w:ascii="Arial" w:hAnsi="Arial" w:cs="Arial"/>
                <w:sz w:val="20"/>
                <w:szCs w:val="20"/>
                <w:lang w:val="mn-MN"/>
              </w:rPr>
            </w:pPr>
            <w:r w:rsidRPr="00FB319E">
              <w:rPr>
                <w:rFonts w:ascii="Arial" w:hAnsi="Arial" w:cs="Arial"/>
                <w:w w:val="99"/>
                <w:sz w:val="20"/>
                <w:szCs w:val="20"/>
                <w:lang w:val="mn-MN"/>
              </w:rPr>
              <w:t>2</w:t>
            </w:r>
          </w:p>
        </w:tc>
        <w:tc>
          <w:tcPr>
            <w:tcW w:w="1827" w:type="dxa"/>
          </w:tcPr>
          <w:p w14:paraId="00C7446F" w14:textId="6072345D" w:rsidR="00EE5D28" w:rsidRPr="00FB319E" w:rsidRDefault="005F6A7D" w:rsidP="005F6A7D">
            <w:pPr>
              <w:pStyle w:val="TableParagraph"/>
              <w:spacing w:before="82" w:line="225" w:lineRule="auto"/>
              <w:ind w:left="85" w:right="183"/>
              <w:rPr>
                <w:rFonts w:ascii="Arial" w:hAnsi="Arial" w:cs="Arial"/>
                <w:sz w:val="20"/>
                <w:szCs w:val="20"/>
                <w:lang w:val="mn-MN"/>
              </w:rPr>
            </w:pPr>
            <w:r w:rsidRPr="00FB319E">
              <w:rPr>
                <w:rFonts w:ascii="Arial" w:hAnsi="Arial" w:cs="Arial"/>
                <w:sz w:val="20"/>
                <w:szCs w:val="20"/>
                <w:lang w:val="mn-MN"/>
              </w:rPr>
              <w:t>ОҮИТБС-ын Ажлын хэсэг</w:t>
            </w:r>
          </w:p>
        </w:tc>
        <w:tc>
          <w:tcPr>
            <w:tcW w:w="1762" w:type="dxa"/>
          </w:tcPr>
          <w:p w14:paraId="7799139D" w14:textId="35F071CB" w:rsidR="00EE5D28" w:rsidRPr="00FB319E" w:rsidRDefault="005F6A7D" w:rsidP="0033596A">
            <w:pPr>
              <w:pStyle w:val="TableParagraph"/>
              <w:spacing w:before="80" w:line="228" w:lineRule="auto"/>
              <w:ind w:left="85"/>
              <w:rPr>
                <w:rFonts w:ascii="Arial" w:hAnsi="Arial" w:cs="Arial"/>
                <w:sz w:val="20"/>
                <w:szCs w:val="20"/>
                <w:lang w:val="mn-MN"/>
              </w:rPr>
            </w:pPr>
            <w:r w:rsidRPr="00FB319E">
              <w:rPr>
                <w:rFonts w:ascii="Arial" w:hAnsi="Arial" w:cs="Arial"/>
                <w:sz w:val="20"/>
                <w:szCs w:val="20"/>
                <w:lang w:val="mn-MN"/>
              </w:rPr>
              <w:t>ОҮИТБС-ын үйл ажиллагааг хянаж, Ажлын төлөвлөгөөний биелэлтийн хяналтыг хэрэгжүүл</w:t>
            </w:r>
            <w:r w:rsidR="0033596A" w:rsidRPr="00FB319E">
              <w:rPr>
                <w:rFonts w:ascii="Arial" w:hAnsi="Arial" w:cs="Arial"/>
                <w:sz w:val="20"/>
                <w:szCs w:val="20"/>
                <w:lang w:val="mn-MN"/>
              </w:rPr>
              <w:t>дэг.</w:t>
            </w:r>
          </w:p>
        </w:tc>
        <w:tc>
          <w:tcPr>
            <w:tcW w:w="2702" w:type="dxa"/>
          </w:tcPr>
          <w:p w14:paraId="46925E34" w14:textId="57548FB5" w:rsidR="00EE5D28" w:rsidRPr="00FB319E" w:rsidRDefault="00380725" w:rsidP="00380725">
            <w:pPr>
              <w:pStyle w:val="TableParagraph"/>
              <w:spacing w:before="80" w:line="228" w:lineRule="auto"/>
              <w:ind w:left="85" w:right="-8"/>
              <w:rPr>
                <w:rFonts w:ascii="Arial" w:hAnsi="Arial" w:cs="Arial"/>
                <w:sz w:val="20"/>
                <w:szCs w:val="20"/>
                <w:lang w:val="mn-MN"/>
              </w:rPr>
            </w:pPr>
            <w:r w:rsidRPr="00FB319E">
              <w:rPr>
                <w:rFonts w:ascii="Arial" w:hAnsi="Arial" w:cs="Arial"/>
                <w:spacing w:val="-5"/>
                <w:sz w:val="20"/>
                <w:szCs w:val="20"/>
                <w:lang w:val="mn-MN"/>
              </w:rPr>
              <w:t>ОҮИТБС-ын Ажлын хэсэг нь иргэний нийгэм, компаниудтай хамтран улам дэлгэрүүлэх талаар ажиллаж, ОҮИТБС-ын стандартыг амжилттай хэрэгжүүлэхэд анхаарна.</w:t>
            </w:r>
            <w:r w:rsidR="00EE3227" w:rsidRPr="00FB319E">
              <w:rPr>
                <w:rFonts w:ascii="Arial" w:hAnsi="Arial" w:cs="Arial"/>
                <w:sz w:val="20"/>
                <w:szCs w:val="20"/>
                <w:lang w:val="mn-MN"/>
              </w:rPr>
              <w:t xml:space="preserve"> </w:t>
            </w:r>
          </w:p>
        </w:tc>
        <w:tc>
          <w:tcPr>
            <w:tcW w:w="3240" w:type="dxa"/>
          </w:tcPr>
          <w:p w14:paraId="7834D31E" w14:textId="7E200D25" w:rsidR="00EE5D28" w:rsidRPr="00FB319E" w:rsidRDefault="00380725" w:rsidP="00380725">
            <w:pPr>
              <w:pStyle w:val="TableParagraph"/>
              <w:spacing w:before="80" w:line="228" w:lineRule="auto"/>
              <w:ind w:left="84" w:right="-4"/>
              <w:rPr>
                <w:rFonts w:ascii="Arial" w:hAnsi="Arial" w:cs="Arial"/>
                <w:sz w:val="20"/>
                <w:szCs w:val="20"/>
                <w:lang w:val="mn-MN"/>
              </w:rPr>
            </w:pPr>
            <w:r w:rsidRPr="00FB319E">
              <w:rPr>
                <w:rFonts w:ascii="Arial" w:hAnsi="Arial" w:cs="Arial"/>
                <w:sz w:val="20"/>
                <w:szCs w:val="20"/>
                <w:lang w:val="mn-MN"/>
              </w:rPr>
              <w:t>Ажлын Хэсэг төслийн хэрэгжилтэд үүсч болох аливаа бэрхшээл, хүндрэлийг ОҮИТБС-ыг хэрэгжүүлэхэд хамтарч буй Засгийн газар, компани, Иргэний нийгмийн төлөөлөлтэй уялдаатай байх</w:t>
            </w:r>
            <w:r w:rsidR="0033596A" w:rsidRPr="00FB319E">
              <w:rPr>
                <w:rFonts w:ascii="Arial" w:hAnsi="Arial" w:cs="Arial"/>
                <w:sz w:val="20"/>
                <w:szCs w:val="20"/>
                <w:lang w:val="mn-MN"/>
              </w:rPr>
              <w:t>.</w:t>
            </w:r>
          </w:p>
        </w:tc>
      </w:tr>
      <w:tr w:rsidR="00EE5D28" w:rsidRPr="00FB319E" w14:paraId="38FCBC69" w14:textId="77777777" w:rsidTr="000929E8">
        <w:trPr>
          <w:trHeight w:val="2350"/>
        </w:trPr>
        <w:tc>
          <w:tcPr>
            <w:tcW w:w="639" w:type="dxa"/>
          </w:tcPr>
          <w:p w14:paraId="58471C9A" w14:textId="77777777" w:rsidR="00EE5D28" w:rsidRPr="00FB319E" w:rsidRDefault="00EE3227">
            <w:pPr>
              <w:pStyle w:val="TableParagraph"/>
              <w:spacing w:before="70"/>
              <w:ind w:left="86"/>
              <w:rPr>
                <w:rFonts w:ascii="Arial" w:hAnsi="Arial" w:cs="Arial"/>
                <w:sz w:val="20"/>
                <w:szCs w:val="20"/>
                <w:lang w:val="mn-MN"/>
              </w:rPr>
            </w:pPr>
            <w:r w:rsidRPr="00FB319E">
              <w:rPr>
                <w:rFonts w:ascii="Arial" w:hAnsi="Arial" w:cs="Arial"/>
                <w:w w:val="99"/>
                <w:sz w:val="20"/>
                <w:szCs w:val="20"/>
                <w:lang w:val="mn-MN"/>
              </w:rPr>
              <w:t>3</w:t>
            </w:r>
          </w:p>
        </w:tc>
        <w:tc>
          <w:tcPr>
            <w:tcW w:w="1827" w:type="dxa"/>
          </w:tcPr>
          <w:p w14:paraId="3B211FB4" w14:textId="6F59FD08" w:rsidR="00EE5D28" w:rsidRPr="00FB319E" w:rsidRDefault="00380725" w:rsidP="00380725">
            <w:pPr>
              <w:pStyle w:val="TableParagraph"/>
              <w:spacing w:before="82" w:line="225" w:lineRule="auto"/>
              <w:ind w:left="85"/>
              <w:rPr>
                <w:rFonts w:ascii="Arial" w:hAnsi="Arial" w:cs="Arial"/>
                <w:sz w:val="20"/>
                <w:szCs w:val="20"/>
                <w:lang w:val="mn-MN"/>
              </w:rPr>
            </w:pPr>
            <w:r w:rsidRPr="00FB319E">
              <w:rPr>
                <w:rFonts w:ascii="Arial" w:hAnsi="Arial" w:cs="Arial"/>
                <w:sz w:val="20"/>
                <w:szCs w:val="20"/>
                <w:lang w:val="mn-MN"/>
              </w:rPr>
              <w:t>УУХҮЯ</w:t>
            </w:r>
          </w:p>
        </w:tc>
        <w:tc>
          <w:tcPr>
            <w:tcW w:w="1762" w:type="dxa"/>
          </w:tcPr>
          <w:p w14:paraId="00CA1B7B" w14:textId="631C21E5" w:rsidR="00EE5D28" w:rsidRPr="00FB319E" w:rsidRDefault="0033596A" w:rsidP="0033596A">
            <w:pPr>
              <w:pStyle w:val="TableParagraph"/>
              <w:spacing w:before="80" w:line="228" w:lineRule="auto"/>
              <w:ind w:left="85" w:right="42"/>
              <w:rPr>
                <w:rFonts w:ascii="Arial" w:hAnsi="Arial" w:cs="Arial"/>
                <w:sz w:val="20"/>
                <w:szCs w:val="20"/>
                <w:lang w:val="mn-MN"/>
              </w:rPr>
            </w:pPr>
            <w:r w:rsidRPr="00FB319E">
              <w:rPr>
                <w:rFonts w:ascii="Arial" w:hAnsi="Arial" w:cs="Arial"/>
                <w:sz w:val="20"/>
                <w:szCs w:val="20"/>
                <w:lang w:val="mn-MN"/>
              </w:rPr>
              <w:t>Төрийн бодлогыг боловсруулж, хэрэгжүүлэх үйл ажиллагаа, хөрөнгө оруулалтыг татах орчныг бүрдүүлдэг.</w:t>
            </w:r>
          </w:p>
        </w:tc>
        <w:tc>
          <w:tcPr>
            <w:tcW w:w="2702" w:type="dxa"/>
          </w:tcPr>
          <w:p w14:paraId="648CDE0D" w14:textId="729F03E5" w:rsidR="00EE5D28" w:rsidRPr="00FB319E" w:rsidRDefault="0033596A" w:rsidP="0033596A">
            <w:pPr>
              <w:pStyle w:val="TableParagraph"/>
              <w:spacing w:before="82" w:line="225" w:lineRule="auto"/>
              <w:ind w:left="85" w:right="159"/>
              <w:rPr>
                <w:rFonts w:ascii="Arial" w:hAnsi="Arial" w:cs="Arial"/>
                <w:sz w:val="20"/>
                <w:szCs w:val="20"/>
                <w:lang w:val="mn-MN"/>
              </w:rPr>
            </w:pPr>
            <w:r w:rsidRPr="00FB319E">
              <w:rPr>
                <w:rFonts w:ascii="Arial" w:hAnsi="Arial" w:cs="Arial"/>
                <w:sz w:val="20"/>
                <w:szCs w:val="20"/>
                <w:lang w:val="mn-MN"/>
              </w:rPr>
              <w:t>Төсөл хэрэгжүүлэх нэгжийг байгуулж, ОҮИТБС-ын хэрэгжилтийг хангуулна.</w:t>
            </w:r>
          </w:p>
        </w:tc>
        <w:tc>
          <w:tcPr>
            <w:tcW w:w="3240" w:type="dxa"/>
          </w:tcPr>
          <w:p w14:paraId="0B2F848D" w14:textId="7F6A1F3B" w:rsidR="00EE5D28" w:rsidRPr="00FB319E" w:rsidRDefault="0033596A" w:rsidP="0066678A">
            <w:pPr>
              <w:pStyle w:val="TableParagraph"/>
              <w:spacing w:before="78" w:line="230" w:lineRule="auto"/>
              <w:ind w:left="84" w:right="-6"/>
              <w:rPr>
                <w:rFonts w:ascii="Arial" w:hAnsi="Arial" w:cs="Arial"/>
                <w:sz w:val="20"/>
                <w:szCs w:val="20"/>
                <w:lang w:val="mn-MN"/>
              </w:rPr>
            </w:pPr>
            <w:r w:rsidRPr="00FB319E">
              <w:rPr>
                <w:rFonts w:ascii="Arial" w:hAnsi="Arial" w:cs="Arial"/>
                <w:sz w:val="20"/>
                <w:szCs w:val="20"/>
                <w:lang w:val="mn-MN"/>
              </w:rPr>
              <w:t xml:space="preserve">Ил тодын хүрээнд УУХҮЯ, ОҮИТБС-ын зорилтууд ерөнхийдөө төстэй учир Төсөл хэрэгжүүлэх нэгжид дэмжлэг үзүүлдэг байх. </w:t>
            </w:r>
          </w:p>
        </w:tc>
      </w:tr>
      <w:tr w:rsidR="00EE5D28" w:rsidRPr="00FB319E" w14:paraId="2F47F865" w14:textId="77777777" w:rsidTr="000929E8">
        <w:trPr>
          <w:trHeight w:val="1501"/>
        </w:trPr>
        <w:tc>
          <w:tcPr>
            <w:tcW w:w="639" w:type="dxa"/>
          </w:tcPr>
          <w:p w14:paraId="52D4E1E8" w14:textId="77777777" w:rsidR="00EE5D28" w:rsidRPr="00FB319E" w:rsidRDefault="00250C3B" w:rsidP="00250C3B">
            <w:pPr>
              <w:pStyle w:val="TableParagraph"/>
              <w:spacing w:before="70"/>
              <w:ind w:left="86"/>
              <w:rPr>
                <w:rFonts w:ascii="Arial" w:hAnsi="Arial" w:cs="Arial"/>
                <w:sz w:val="20"/>
                <w:szCs w:val="20"/>
                <w:lang w:val="mn-MN"/>
              </w:rPr>
            </w:pPr>
            <w:r w:rsidRPr="00FB319E">
              <w:rPr>
                <w:rFonts w:ascii="Arial" w:hAnsi="Arial" w:cs="Arial"/>
                <w:w w:val="99"/>
                <w:sz w:val="20"/>
                <w:szCs w:val="20"/>
                <w:lang w:val="mn-MN"/>
              </w:rPr>
              <w:t>4</w:t>
            </w:r>
          </w:p>
        </w:tc>
        <w:tc>
          <w:tcPr>
            <w:tcW w:w="1827" w:type="dxa"/>
          </w:tcPr>
          <w:p w14:paraId="4BEB7259" w14:textId="2538F1F4" w:rsidR="00EE5D28" w:rsidRPr="00FB319E" w:rsidRDefault="0033596A" w:rsidP="0033596A">
            <w:pPr>
              <w:pStyle w:val="TableParagraph"/>
              <w:spacing w:before="70"/>
              <w:ind w:left="85"/>
              <w:rPr>
                <w:rFonts w:ascii="Arial" w:hAnsi="Arial" w:cs="Arial"/>
                <w:sz w:val="20"/>
                <w:szCs w:val="20"/>
                <w:lang w:val="mn-MN"/>
              </w:rPr>
            </w:pPr>
            <w:r w:rsidRPr="00FB319E">
              <w:rPr>
                <w:rFonts w:ascii="Arial" w:hAnsi="Arial" w:cs="Arial"/>
                <w:sz w:val="20"/>
                <w:szCs w:val="20"/>
                <w:lang w:val="mn-MN"/>
              </w:rPr>
              <w:t>ИНБ-ууд</w:t>
            </w:r>
          </w:p>
        </w:tc>
        <w:tc>
          <w:tcPr>
            <w:tcW w:w="1762" w:type="dxa"/>
          </w:tcPr>
          <w:p w14:paraId="228E9DD8" w14:textId="079605F0" w:rsidR="00EE5D28" w:rsidRPr="00FB319E" w:rsidRDefault="0033596A" w:rsidP="0033596A">
            <w:pPr>
              <w:pStyle w:val="TableParagraph"/>
              <w:spacing w:before="78" w:line="230" w:lineRule="auto"/>
              <w:ind w:left="85" w:right="203"/>
              <w:rPr>
                <w:rFonts w:ascii="Arial" w:hAnsi="Arial" w:cs="Arial"/>
                <w:sz w:val="20"/>
                <w:szCs w:val="20"/>
                <w:lang w:val="mn-MN"/>
              </w:rPr>
            </w:pPr>
            <w:r w:rsidRPr="00FB319E">
              <w:rPr>
                <w:rFonts w:ascii="Arial" w:hAnsi="Arial" w:cs="Arial"/>
                <w:sz w:val="20"/>
                <w:szCs w:val="20"/>
                <w:lang w:val="mn-MN"/>
              </w:rPr>
              <w:t>ОҮИТБС-ыг идэвхжүүлэх, сурталчилахад дэмжлэг үзүүлдэг.</w:t>
            </w:r>
          </w:p>
        </w:tc>
        <w:tc>
          <w:tcPr>
            <w:tcW w:w="2702" w:type="dxa"/>
          </w:tcPr>
          <w:p w14:paraId="544A3551" w14:textId="34525AC2" w:rsidR="00EE5D28" w:rsidRPr="00FB319E" w:rsidRDefault="0033596A" w:rsidP="0033596A">
            <w:pPr>
              <w:pStyle w:val="TableParagraph"/>
              <w:spacing w:before="78" w:line="230" w:lineRule="auto"/>
              <w:ind w:left="85" w:right="-2"/>
              <w:rPr>
                <w:rFonts w:ascii="Arial" w:hAnsi="Arial" w:cs="Arial"/>
                <w:sz w:val="20"/>
                <w:szCs w:val="20"/>
                <w:lang w:val="mn-MN"/>
              </w:rPr>
            </w:pPr>
            <w:r w:rsidRPr="00FB319E">
              <w:rPr>
                <w:rFonts w:ascii="Arial" w:hAnsi="Arial" w:cs="Arial"/>
                <w:sz w:val="20"/>
                <w:szCs w:val="20"/>
                <w:lang w:val="mn-MN"/>
              </w:rPr>
              <w:t>ИНБ-ууд нь судалгаа хийх, сургалт, дугуй ширээ, мэдээллийн кампанит ажил зохион байгуулахад дэмжлэг үзүүлнэ.</w:t>
            </w:r>
          </w:p>
        </w:tc>
        <w:tc>
          <w:tcPr>
            <w:tcW w:w="3240" w:type="dxa"/>
          </w:tcPr>
          <w:p w14:paraId="3DEC5A10" w14:textId="569C8E1E" w:rsidR="00EE5D28" w:rsidRPr="00FB319E" w:rsidRDefault="0033596A" w:rsidP="0033596A">
            <w:pPr>
              <w:pStyle w:val="TableParagraph"/>
              <w:spacing w:before="80" w:line="228" w:lineRule="auto"/>
              <w:ind w:left="84" w:right="110"/>
              <w:rPr>
                <w:rFonts w:ascii="Arial" w:hAnsi="Arial" w:cs="Arial"/>
                <w:sz w:val="20"/>
                <w:szCs w:val="20"/>
                <w:lang w:val="mn-MN"/>
              </w:rPr>
            </w:pPr>
            <w:r w:rsidRPr="00FB319E">
              <w:rPr>
                <w:rFonts w:ascii="Arial" w:hAnsi="Arial" w:cs="Arial"/>
                <w:sz w:val="20"/>
                <w:szCs w:val="20"/>
                <w:lang w:val="mn-MN"/>
              </w:rPr>
              <w:t>Иргэний нийгмийн байгууллагуудын эвсэл нь ОҮИТБС-ыг бүх шатанд идэвхжүүлэхэд арга хэрэгсэлтэй</w:t>
            </w:r>
            <w:r w:rsidR="007E75F3">
              <w:rPr>
                <w:rFonts w:ascii="Arial" w:hAnsi="Arial" w:cs="Arial"/>
                <w:sz w:val="20"/>
                <w:szCs w:val="20"/>
                <w:lang w:val="mn-MN"/>
              </w:rPr>
              <w:t xml:space="preserve"> оролцоно</w:t>
            </w:r>
            <w:r w:rsidRPr="00FB319E">
              <w:rPr>
                <w:rFonts w:ascii="Arial" w:hAnsi="Arial" w:cs="Arial"/>
                <w:sz w:val="20"/>
                <w:szCs w:val="20"/>
                <w:lang w:val="mn-MN"/>
              </w:rPr>
              <w:t xml:space="preserve">. </w:t>
            </w:r>
          </w:p>
        </w:tc>
      </w:tr>
      <w:tr w:rsidR="00250C3B" w:rsidRPr="00FB319E" w14:paraId="268C2FA9" w14:textId="77777777" w:rsidTr="0033596A">
        <w:trPr>
          <w:trHeight w:val="973"/>
        </w:trPr>
        <w:tc>
          <w:tcPr>
            <w:tcW w:w="639" w:type="dxa"/>
          </w:tcPr>
          <w:p w14:paraId="771119B3" w14:textId="77777777" w:rsidR="00250C3B" w:rsidRPr="00FB319E" w:rsidRDefault="00250C3B" w:rsidP="00250C3B">
            <w:pPr>
              <w:pStyle w:val="TableParagraph"/>
              <w:spacing w:before="70"/>
              <w:ind w:left="86"/>
              <w:rPr>
                <w:rFonts w:ascii="Arial" w:hAnsi="Arial" w:cs="Arial"/>
                <w:w w:val="99"/>
                <w:sz w:val="20"/>
                <w:szCs w:val="20"/>
                <w:lang w:val="mn-MN"/>
              </w:rPr>
            </w:pPr>
            <w:r w:rsidRPr="00FB319E">
              <w:rPr>
                <w:rFonts w:ascii="Arial" w:hAnsi="Arial" w:cs="Arial"/>
                <w:w w:val="99"/>
                <w:sz w:val="20"/>
                <w:szCs w:val="20"/>
                <w:lang w:val="mn-MN"/>
              </w:rPr>
              <w:t>5</w:t>
            </w:r>
          </w:p>
        </w:tc>
        <w:tc>
          <w:tcPr>
            <w:tcW w:w="1827" w:type="dxa"/>
          </w:tcPr>
          <w:p w14:paraId="6613CE27" w14:textId="4F09B8B7" w:rsidR="00250C3B" w:rsidRPr="00FB319E" w:rsidRDefault="0033596A" w:rsidP="0033596A">
            <w:pPr>
              <w:pStyle w:val="TableParagraph"/>
              <w:spacing w:before="70"/>
              <w:ind w:left="85"/>
              <w:rPr>
                <w:rFonts w:ascii="Arial" w:hAnsi="Arial" w:cs="Arial"/>
                <w:sz w:val="20"/>
                <w:szCs w:val="20"/>
                <w:lang w:val="mn-MN"/>
              </w:rPr>
            </w:pPr>
            <w:r w:rsidRPr="00FB319E">
              <w:rPr>
                <w:rFonts w:ascii="Arial" w:hAnsi="Arial" w:cs="Arial"/>
                <w:sz w:val="20"/>
                <w:szCs w:val="20"/>
                <w:lang w:val="mn-MN"/>
              </w:rPr>
              <w:t>Олборлох салбарын компаниуд</w:t>
            </w:r>
          </w:p>
        </w:tc>
        <w:tc>
          <w:tcPr>
            <w:tcW w:w="1762" w:type="dxa"/>
          </w:tcPr>
          <w:p w14:paraId="20D89E30" w14:textId="23E74E5A" w:rsidR="00250C3B" w:rsidRPr="00FB319E" w:rsidRDefault="0033596A" w:rsidP="0033596A">
            <w:pPr>
              <w:pStyle w:val="TableParagraph"/>
              <w:spacing w:line="230" w:lineRule="auto"/>
              <w:ind w:left="85" w:right="203"/>
              <w:rPr>
                <w:rFonts w:ascii="Arial" w:hAnsi="Arial" w:cs="Arial"/>
                <w:sz w:val="20"/>
                <w:szCs w:val="20"/>
                <w:lang w:val="mn-MN"/>
              </w:rPr>
            </w:pPr>
            <w:r w:rsidRPr="00FB319E">
              <w:rPr>
                <w:rFonts w:ascii="Arial" w:hAnsi="Arial" w:cs="Arial"/>
                <w:sz w:val="20"/>
                <w:szCs w:val="20"/>
                <w:lang w:val="mn-MN"/>
              </w:rPr>
              <w:t>ОҮИТБС-ын жил бүрийн тайлан гаргаж байна.</w:t>
            </w:r>
          </w:p>
        </w:tc>
        <w:tc>
          <w:tcPr>
            <w:tcW w:w="2702" w:type="dxa"/>
          </w:tcPr>
          <w:p w14:paraId="3139601F" w14:textId="1389D3FF" w:rsidR="00250C3B" w:rsidRPr="00FB319E" w:rsidRDefault="0033596A" w:rsidP="0033596A">
            <w:pPr>
              <w:pStyle w:val="TableParagraph"/>
              <w:spacing w:before="78" w:line="230" w:lineRule="auto"/>
              <w:ind w:left="85" w:right="-2"/>
              <w:rPr>
                <w:rFonts w:ascii="Arial" w:hAnsi="Arial" w:cs="Arial"/>
                <w:sz w:val="20"/>
                <w:szCs w:val="20"/>
                <w:lang w:val="mn-MN"/>
              </w:rPr>
            </w:pPr>
            <w:r w:rsidRPr="00FB319E">
              <w:rPr>
                <w:rFonts w:ascii="Arial" w:hAnsi="Arial" w:cs="Arial"/>
                <w:sz w:val="20"/>
                <w:szCs w:val="20"/>
                <w:lang w:val="mn-MN"/>
              </w:rPr>
              <w:t>Хэлэлцэгдэж буй хуулийг батлуулахад зөвлөлдөх, дэмжлэг үзүүлнэ.</w:t>
            </w:r>
          </w:p>
        </w:tc>
        <w:tc>
          <w:tcPr>
            <w:tcW w:w="3240" w:type="dxa"/>
          </w:tcPr>
          <w:p w14:paraId="01294016" w14:textId="1B0AFCC2" w:rsidR="00250C3B" w:rsidRPr="00FB319E" w:rsidRDefault="0033596A" w:rsidP="0033596A">
            <w:pPr>
              <w:pStyle w:val="TableParagraph"/>
              <w:spacing w:line="228" w:lineRule="auto"/>
              <w:ind w:left="84" w:right="110"/>
              <w:rPr>
                <w:rFonts w:ascii="Arial" w:hAnsi="Arial" w:cs="Arial"/>
                <w:sz w:val="20"/>
                <w:szCs w:val="20"/>
                <w:lang w:val="mn-MN"/>
              </w:rPr>
            </w:pPr>
            <w:r w:rsidRPr="00FB319E">
              <w:rPr>
                <w:rFonts w:ascii="Arial" w:hAnsi="Arial" w:cs="Arial"/>
                <w:sz w:val="20"/>
                <w:szCs w:val="20"/>
                <w:lang w:val="mn-MN"/>
              </w:rPr>
              <w:t xml:space="preserve">Ил тодын хууль компаниудад </w:t>
            </w:r>
            <w:r w:rsidR="007E75F3">
              <w:rPr>
                <w:rFonts w:ascii="Arial" w:hAnsi="Arial" w:cs="Arial"/>
                <w:sz w:val="20"/>
                <w:szCs w:val="20"/>
                <w:lang w:val="mn-MN"/>
              </w:rPr>
              <w:t xml:space="preserve">ач холбогдолтой </w:t>
            </w:r>
            <w:r w:rsidRPr="00FB319E">
              <w:rPr>
                <w:rFonts w:ascii="Arial" w:hAnsi="Arial" w:cs="Arial"/>
                <w:sz w:val="20"/>
                <w:szCs w:val="20"/>
                <w:lang w:val="mn-MN"/>
              </w:rPr>
              <w:t>учир нь салбар нь нээлттэй хариуцлагатай болох юм.</w:t>
            </w:r>
          </w:p>
        </w:tc>
      </w:tr>
      <w:tr w:rsidR="006063A4" w:rsidRPr="00FB319E" w14:paraId="77A0CFD3" w14:textId="77777777" w:rsidTr="000929E8">
        <w:trPr>
          <w:trHeight w:val="1501"/>
        </w:trPr>
        <w:tc>
          <w:tcPr>
            <w:tcW w:w="639" w:type="dxa"/>
          </w:tcPr>
          <w:p w14:paraId="78F3CC2C" w14:textId="4920A74E" w:rsidR="006063A4" w:rsidRPr="00FB319E" w:rsidRDefault="006063A4" w:rsidP="00250C3B">
            <w:pPr>
              <w:pStyle w:val="TableParagraph"/>
              <w:spacing w:before="70"/>
              <w:ind w:left="86"/>
              <w:rPr>
                <w:rFonts w:ascii="Arial" w:hAnsi="Arial" w:cs="Arial"/>
                <w:w w:val="99"/>
                <w:sz w:val="20"/>
                <w:szCs w:val="20"/>
              </w:rPr>
            </w:pPr>
            <w:r w:rsidRPr="00FB319E">
              <w:rPr>
                <w:rFonts w:ascii="Arial" w:hAnsi="Arial" w:cs="Arial"/>
                <w:w w:val="99"/>
                <w:sz w:val="20"/>
                <w:szCs w:val="20"/>
              </w:rPr>
              <w:t>6</w:t>
            </w:r>
          </w:p>
        </w:tc>
        <w:tc>
          <w:tcPr>
            <w:tcW w:w="1827" w:type="dxa"/>
          </w:tcPr>
          <w:p w14:paraId="3BECB456" w14:textId="7E4C761A" w:rsidR="006063A4" w:rsidRPr="00FB319E" w:rsidRDefault="00C33423" w:rsidP="00C33423">
            <w:pPr>
              <w:pStyle w:val="TableParagraph"/>
              <w:spacing w:before="70"/>
              <w:ind w:left="85"/>
              <w:rPr>
                <w:rFonts w:ascii="Arial" w:hAnsi="Arial" w:cs="Arial"/>
                <w:sz w:val="20"/>
                <w:szCs w:val="20"/>
              </w:rPr>
            </w:pPr>
            <w:r w:rsidRPr="00FB319E">
              <w:rPr>
                <w:rFonts w:ascii="Arial" w:hAnsi="Arial" w:cs="Arial"/>
                <w:sz w:val="20"/>
                <w:szCs w:val="20"/>
                <w:lang w:val="mn-MN"/>
              </w:rPr>
              <w:t>Нутгийн удирдлага, ОҮИТБС-ын дэд зөвлөл</w:t>
            </w:r>
          </w:p>
        </w:tc>
        <w:tc>
          <w:tcPr>
            <w:tcW w:w="1762" w:type="dxa"/>
          </w:tcPr>
          <w:p w14:paraId="02CF26EE" w14:textId="625956D5" w:rsidR="006063A4" w:rsidRPr="00FB319E" w:rsidRDefault="00C33423">
            <w:pPr>
              <w:pStyle w:val="TableParagraph"/>
              <w:spacing w:before="78" w:line="230" w:lineRule="auto"/>
              <w:ind w:left="85" w:right="203"/>
              <w:rPr>
                <w:rFonts w:ascii="Arial" w:hAnsi="Arial" w:cs="Arial"/>
                <w:sz w:val="20"/>
                <w:szCs w:val="20"/>
              </w:rPr>
            </w:pPr>
            <w:r w:rsidRPr="00FB319E">
              <w:rPr>
                <w:rFonts w:ascii="Arial" w:hAnsi="Arial" w:cs="Arial"/>
                <w:sz w:val="20"/>
                <w:szCs w:val="20"/>
                <w:lang w:val="mn-MN"/>
              </w:rPr>
              <w:t>ОҮИТБС-ын жил бүрийн тайлан гаргаж байна.</w:t>
            </w:r>
          </w:p>
        </w:tc>
        <w:tc>
          <w:tcPr>
            <w:tcW w:w="2702" w:type="dxa"/>
          </w:tcPr>
          <w:p w14:paraId="60152A36" w14:textId="06E2F898" w:rsidR="006063A4" w:rsidRPr="00FB319E" w:rsidRDefault="00C33423" w:rsidP="00C33423">
            <w:pPr>
              <w:pStyle w:val="TableParagraph"/>
              <w:spacing w:before="78" w:line="230" w:lineRule="auto"/>
              <w:ind w:left="85" w:right="-2"/>
              <w:rPr>
                <w:rFonts w:ascii="Arial" w:hAnsi="Arial" w:cs="Arial"/>
                <w:sz w:val="20"/>
                <w:szCs w:val="20"/>
              </w:rPr>
            </w:pPr>
            <w:r w:rsidRPr="00FB319E">
              <w:rPr>
                <w:rFonts w:ascii="Arial" w:hAnsi="Arial" w:cs="Arial"/>
                <w:sz w:val="20"/>
                <w:szCs w:val="20"/>
                <w:lang w:val="mn-MN"/>
              </w:rPr>
              <w:t>ОҮИТБС-ыг орон нутагт сурталчилан, идэвхжүүлэхэд идэвхтэй дэмжлэг үзүүлнэ.</w:t>
            </w:r>
          </w:p>
        </w:tc>
        <w:tc>
          <w:tcPr>
            <w:tcW w:w="3240" w:type="dxa"/>
          </w:tcPr>
          <w:p w14:paraId="27014AD7" w14:textId="102F878D" w:rsidR="006063A4" w:rsidRPr="00FB319E" w:rsidRDefault="00C33423" w:rsidP="00C33423">
            <w:pPr>
              <w:pStyle w:val="TableParagraph"/>
              <w:spacing w:before="80" w:line="228" w:lineRule="auto"/>
              <w:ind w:left="84" w:right="110"/>
              <w:rPr>
                <w:rFonts w:ascii="Arial" w:hAnsi="Arial" w:cs="Arial"/>
                <w:sz w:val="20"/>
                <w:szCs w:val="20"/>
              </w:rPr>
            </w:pPr>
            <w:r w:rsidRPr="00FB319E">
              <w:rPr>
                <w:rFonts w:ascii="Arial" w:hAnsi="Arial" w:cs="Arial"/>
                <w:sz w:val="20"/>
                <w:szCs w:val="20"/>
                <w:lang w:val="mn-MN"/>
              </w:rPr>
              <w:t>Орон нутагт итгэл, идэвхжүүлэлт хэрэгтэй байна.</w:t>
            </w:r>
          </w:p>
        </w:tc>
      </w:tr>
    </w:tbl>
    <w:p w14:paraId="6B0D2B8D" w14:textId="77777777" w:rsidR="00EE5D28" w:rsidRPr="00FB319E" w:rsidRDefault="00EE5D28">
      <w:pPr>
        <w:spacing w:line="228" w:lineRule="auto"/>
        <w:rPr>
          <w:rFonts w:ascii="Arial" w:hAnsi="Arial" w:cs="Arial"/>
          <w:sz w:val="20"/>
          <w:szCs w:val="20"/>
          <w:lang w:val="mn-MN"/>
        </w:rPr>
        <w:sectPr w:rsidR="00EE5D28" w:rsidRPr="00FB319E">
          <w:footerReference w:type="default" r:id="rId21"/>
          <w:pgSz w:w="12240" w:h="15840"/>
          <w:pgMar w:top="1500" w:right="640" w:bottom="360" w:left="1240" w:header="0" w:footer="165" w:gutter="0"/>
          <w:pgNumType w:start="12"/>
          <w:cols w:space="720"/>
        </w:sectPr>
      </w:pPr>
    </w:p>
    <w:p w14:paraId="734CBEA9" w14:textId="4942A7AD" w:rsidR="00EE5D28" w:rsidRPr="00FB319E" w:rsidRDefault="00C33423">
      <w:pPr>
        <w:pStyle w:val="Heading1"/>
        <w:numPr>
          <w:ilvl w:val="0"/>
          <w:numId w:val="11"/>
        </w:numPr>
        <w:tabs>
          <w:tab w:val="left" w:pos="571"/>
        </w:tabs>
        <w:spacing w:before="21"/>
        <w:ind w:left="570" w:hanging="368"/>
        <w:jc w:val="left"/>
        <w:rPr>
          <w:rFonts w:ascii="Arial" w:hAnsi="Arial" w:cs="Arial"/>
          <w:sz w:val="20"/>
          <w:szCs w:val="20"/>
          <w:lang w:val="mn-MN"/>
        </w:rPr>
      </w:pPr>
      <w:bookmarkStart w:id="16" w:name="_Toc88656422"/>
      <w:r w:rsidRPr="00FB319E">
        <w:rPr>
          <w:rFonts w:ascii="Arial" w:hAnsi="Arial" w:cs="Arial"/>
          <w:spacing w:val="-7"/>
          <w:sz w:val="20"/>
          <w:szCs w:val="20"/>
          <w:lang w:val="mn-MN"/>
        </w:rPr>
        <w:lastRenderedPageBreak/>
        <w:t>ҮР НӨЛӨӨНИЙ ҮНЭЛГЭЭ, ЭРСДЭЛИЙН УДИРДЛАГА</w:t>
      </w:r>
      <w:bookmarkEnd w:id="16"/>
    </w:p>
    <w:p w14:paraId="7CC4EC4E" w14:textId="77777777" w:rsidR="007C31D4" w:rsidRPr="00FB319E" w:rsidRDefault="007C31D4" w:rsidP="003F3007">
      <w:pPr>
        <w:pStyle w:val="BodyText"/>
        <w:spacing w:before="57" w:line="256" w:lineRule="auto"/>
        <w:ind w:right="779"/>
        <w:rPr>
          <w:rFonts w:ascii="Arial" w:hAnsi="Arial" w:cs="Arial"/>
          <w:sz w:val="20"/>
          <w:szCs w:val="20"/>
          <w:lang w:val="mn-MN"/>
        </w:rPr>
      </w:pPr>
    </w:p>
    <w:p w14:paraId="623B5A58" w14:textId="3107368F" w:rsidR="00EE5D28" w:rsidRPr="00FB319E" w:rsidRDefault="003F3007" w:rsidP="003F3007">
      <w:pPr>
        <w:pStyle w:val="BodyText"/>
        <w:spacing w:before="57" w:line="256" w:lineRule="auto"/>
        <w:ind w:right="779"/>
        <w:rPr>
          <w:rFonts w:ascii="Arial" w:hAnsi="Arial" w:cs="Arial"/>
          <w:sz w:val="20"/>
          <w:szCs w:val="20"/>
          <w:lang w:val="mn-MN"/>
        </w:rPr>
      </w:pPr>
      <w:r w:rsidRPr="00FB319E">
        <w:rPr>
          <w:rFonts w:ascii="Arial" w:hAnsi="Arial" w:cs="Arial"/>
          <w:sz w:val="20"/>
          <w:szCs w:val="20"/>
          <w:lang w:val="mn-MN"/>
        </w:rPr>
        <w:t>Гол оролцогч талуудын үүрэг роль, хариуцлагыг түвшин, түвшинд дор жагсаан тавив. Үр нөлөөг ”болзошгүй” гэдгийг анхаарна уу.</w:t>
      </w:r>
    </w:p>
    <w:p w14:paraId="1A05D30A" w14:textId="679F2602" w:rsidR="00EE5D28" w:rsidRPr="00FB319E" w:rsidRDefault="003F3007">
      <w:pPr>
        <w:spacing w:before="155" w:after="8"/>
        <w:ind w:left="906"/>
        <w:rPr>
          <w:rFonts w:ascii="Arial" w:hAnsi="Arial" w:cs="Arial"/>
          <w:b/>
          <w:i/>
          <w:sz w:val="20"/>
          <w:szCs w:val="20"/>
          <w:lang w:val="mn-MN"/>
        </w:rPr>
      </w:pPr>
      <w:r w:rsidRPr="00FB319E">
        <w:rPr>
          <w:rFonts w:ascii="Arial" w:hAnsi="Arial" w:cs="Arial"/>
          <w:b/>
          <w:i/>
          <w:sz w:val="20"/>
          <w:szCs w:val="20"/>
          <w:lang w:val="mn-MN"/>
        </w:rPr>
        <w:t>Хүснэгт</w:t>
      </w:r>
      <w:r w:rsidR="00EE3227" w:rsidRPr="00FB319E">
        <w:rPr>
          <w:rFonts w:ascii="Arial" w:hAnsi="Arial" w:cs="Arial"/>
          <w:b/>
          <w:i/>
          <w:sz w:val="20"/>
          <w:szCs w:val="20"/>
          <w:lang w:val="mn-MN"/>
        </w:rPr>
        <w:t xml:space="preserve"> 5. </w:t>
      </w:r>
      <w:r w:rsidRPr="00FB319E">
        <w:rPr>
          <w:rFonts w:ascii="Arial" w:hAnsi="Arial" w:cs="Arial"/>
          <w:b/>
          <w:i/>
          <w:sz w:val="20"/>
          <w:szCs w:val="20"/>
          <w:lang w:val="mn-MN"/>
        </w:rPr>
        <w:t>Болзошгүй эрсдэл/Үр нөлөө ба тэдгээрийг арилгах арга хэрэгсэл</w:t>
      </w:r>
    </w:p>
    <w:p w14:paraId="5F821874" w14:textId="77777777" w:rsidR="003F3007" w:rsidRPr="00FB319E" w:rsidRDefault="003F3007">
      <w:pPr>
        <w:spacing w:before="155" w:after="8"/>
        <w:ind w:left="906"/>
        <w:rPr>
          <w:rFonts w:ascii="Arial" w:hAnsi="Arial" w:cs="Arial"/>
          <w:b/>
          <w:i/>
          <w:sz w:val="20"/>
          <w:szCs w:val="20"/>
          <w:lang w:val="mn-MN"/>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37"/>
        <w:gridCol w:w="930"/>
        <w:gridCol w:w="2788"/>
        <w:gridCol w:w="3315"/>
      </w:tblGrid>
      <w:tr w:rsidR="00EE5D28" w:rsidRPr="00FB319E" w14:paraId="73F28F9E" w14:textId="77777777" w:rsidTr="000929E8">
        <w:trPr>
          <w:trHeight w:val="860"/>
        </w:trPr>
        <w:tc>
          <w:tcPr>
            <w:tcW w:w="3137" w:type="dxa"/>
          </w:tcPr>
          <w:p w14:paraId="6C7DDDC7" w14:textId="5DD9A864" w:rsidR="00EE5D28" w:rsidRPr="00FB319E" w:rsidRDefault="003F3007" w:rsidP="003F3007">
            <w:pPr>
              <w:pStyle w:val="TableParagraph"/>
              <w:spacing w:before="54"/>
              <w:ind w:left="86"/>
              <w:rPr>
                <w:rFonts w:ascii="Arial" w:hAnsi="Arial" w:cs="Arial"/>
                <w:b/>
                <w:sz w:val="20"/>
                <w:szCs w:val="20"/>
                <w:lang w:val="mn-MN"/>
              </w:rPr>
            </w:pPr>
            <w:r w:rsidRPr="00FB319E">
              <w:rPr>
                <w:rFonts w:ascii="Arial" w:hAnsi="Arial" w:cs="Arial"/>
                <w:b/>
                <w:sz w:val="20"/>
                <w:szCs w:val="20"/>
                <w:lang w:val="mn-MN"/>
              </w:rPr>
              <w:t>Эерэг үр нөлөө</w:t>
            </w:r>
          </w:p>
        </w:tc>
        <w:tc>
          <w:tcPr>
            <w:tcW w:w="930" w:type="dxa"/>
          </w:tcPr>
          <w:p w14:paraId="4B5FEA5A" w14:textId="77777777" w:rsidR="005A27C4" w:rsidRPr="00FB319E" w:rsidRDefault="003F3007" w:rsidP="003F3007">
            <w:pPr>
              <w:pStyle w:val="TableParagraph"/>
              <w:spacing w:before="54"/>
              <w:ind w:left="86"/>
              <w:rPr>
                <w:rFonts w:ascii="Arial" w:hAnsi="Arial" w:cs="Arial"/>
                <w:b/>
                <w:sz w:val="20"/>
                <w:szCs w:val="20"/>
                <w:lang w:val="mn-MN"/>
              </w:rPr>
            </w:pPr>
            <w:r w:rsidRPr="00FB319E">
              <w:rPr>
                <w:rFonts w:ascii="Arial" w:hAnsi="Arial" w:cs="Arial"/>
                <w:b/>
                <w:sz w:val="20"/>
                <w:szCs w:val="20"/>
                <w:lang w:val="mn-MN"/>
              </w:rPr>
              <w:t xml:space="preserve">Сөрөг </w:t>
            </w:r>
          </w:p>
          <w:p w14:paraId="33B20F82" w14:textId="39ECC575" w:rsidR="00EE5D28" w:rsidRPr="00FB319E" w:rsidRDefault="003F3007" w:rsidP="003F3007">
            <w:pPr>
              <w:pStyle w:val="TableParagraph"/>
              <w:spacing w:before="54"/>
              <w:ind w:left="86"/>
              <w:rPr>
                <w:rFonts w:ascii="Arial" w:hAnsi="Arial" w:cs="Arial"/>
                <w:b/>
                <w:sz w:val="20"/>
                <w:szCs w:val="20"/>
                <w:lang w:val="mn-MN"/>
              </w:rPr>
            </w:pPr>
            <w:r w:rsidRPr="00FB319E">
              <w:rPr>
                <w:rFonts w:ascii="Arial" w:hAnsi="Arial" w:cs="Arial"/>
                <w:b/>
                <w:sz w:val="20"/>
                <w:szCs w:val="20"/>
                <w:lang w:val="mn-MN"/>
              </w:rPr>
              <w:t>үр нөлөө</w:t>
            </w:r>
          </w:p>
        </w:tc>
        <w:tc>
          <w:tcPr>
            <w:tcW w:w="2788" w:type="dxa"/>
          </w:tcPr>
          <w:p w14:paraId="5109BD93" w14:textId="35EA9194" w:rsidR="00EE5D28" w:rsidRPr="00FB319E" w:rsidRDefault="003F3007" w:rsidP="003F3007">
            <w:pPr>
              <w:pStyle w:val="TableParagraph"/>
              <w:spacing w:before="54"/>
              <w:ind w:left="85"/>
              <w:rPr>
                <w:rFonts w:ascii="Arial" w:hAnsi="Arial" w:cs="Arial"/>
                <w:b/>
                <w:sz w:val="20"/>
                <w:szCs w:val="20"/>
                <w:lang w:val="mn-MN"/>
              </w:rPr>
            </w:pPr>
            <w:r w:rsidRPr="00FB319E">
              <w:rPr>
                <w:rFonts w:ascii="Arial" w:hAnsi="Arial" w:cs="Arial"/>
                <w:b/>
                <w:sz w:val="20"/>
                <w:szCs w:val="20"/>
                <w:lang w:val="mn-MN"/>
              </w:rPr>
              <w:t>Эрсдэл</w:t>
            </w:r>
          </w:p>
        </w:tc>
        <w:tc>
          <w:tcPr>
            <w:tcW w:w="3315" w:type="dxa"/>
          </w:tcPr>
          <w:p w14:paraId="7DBA97F3" w14:textId="7145D57E" w:rsidR="00EE5D28" w:rsidRPr="00FB319E" w:rsidRDefault="003F3007">
            <w:pPr>
              <w:pStyle w:val="TableParagraph"/>
              <w:spacing w:before="54"/>
              <w:ind w:left="84"/>
              <w:rPr>
                <w:rFonts w:ascii="Arial" w:hAnsi="Arial" w:cs="Arial"/>
                <w:b/>
                <w:sz w:val="20"/>
                <w:szCs w:val="20"/>
                <w:lang w:val="mn-MN"/>
              </w:rPr>
            </w:pPr>
            <w:r w:rsidRPr="00FB319E">
              <w:rPr>
                <w:rFonts w:ascii="Arial" w:hAnsi="Arial" w:cs="Arial"/>
                <w:b/>
                <w:sz w:val="20"/>
                <w:szCs w:val="20"/>
                <w:lang w:val="mn-MN"/>
              </w:rPr>
              <w:t>Арилгах хэрэгсэл</w:t>
            </w:r>
          </w:p>
          <w:p w14:paraId="7A644687" w14:textId="58EFD022" w:rsidR="00EE5D28" w:rsidRPr="00FB319E" w:rsidRDefault="00EE3227" w:rsidP="002B027C">
            <w:pPr>
              <w:pStyle w:val="TableParagraph"/>
              <w:spacing w:line="244" w:lineRule="auto"/>
              <w:ind w:left="84"/>
              <w:rPr>
                <w:rFonts w:ascii="Arial" w:hAnsi="Arial" w:cs="Arial"/>
                <w:sz w:val="20"/>
                <w:szCs w:val="20"/>
                <w:lang w:val="mn-MN"/>
              </w:rPr>
            </w:pPr>
            <w:r w:rsidRPr="00FB319E">
              <w:rPr>
                <w:rFonts w:ascii="Arial" w:hAnsi="Arial" w:cs="Arial"/>
                <w:w w:val="105"/>
                <w:sz w:val="20"/>
                <w:szCs w:val="20"/>
                <w:lang w:val="mn-MN"/>
              </w:rPr>
              <w:t>(</w:t>
            </w:r>
            <w:r w:rsidR="00C879C9" w:rsidRPr="00FB319E">
              <w:rPr>
                <w:rFonts w:ascii="Arial" w:hAnsi="Arial" w:cs="Arial"/>
                <w:w w:val="105"/>
                <w:sz w:val="20"/>
                <w:szCs w:val="20"/>
                <w:lang w:val="mn-MN"/>
              </w:rPr>
              <w:t>ТББ-уудыг оруулах, чадавхийг дэмжих, ч</w:t>
            </w:r>
            <w:r w:rsidR="002B027C" w:rsidRPr="00FB319E">
              <w:rPr>
                <w:rFonts w:ascii="Arial" w:hAnsi="Arial" w:cs="Arial"/>
                <w:w w:val="105"/>
                <w:sz w:val="20"/>
                <w:szCs w:val="20"/>
                <w:lang w:val="mn-MN"/>
              </w:rPr>
              <w:t>а</w:t>
            </w:r>
            <w:r w:rsidR="00C879C9" w:rsidRPr="00FB319E">
              <w:rPr>
                <w:rFonts w:ascii="Arial" w:hAnsi="Arial" w:cs="Arial"/>
                <w:w w:val="105"/>
                <w:sz w:val="20"/>
                <w:szCs w:val="20"/>
                <w:lang w:val="mn-MN"/>
              </w:rPr>
              <w:t>д</w:t>
            </w:r>
            <w:r w:rsidR="002B027C" w:rsidRPr="00FB319E">
              <w:rPr>
                <w:rFonts w:ascii="Arial" w:hAnsi="Arial" w:cs="Arial"/>
                <w:w w:val="105"/>
                <w:sz w:val="20"/>
                <w:szCs w:val="20"/>
                <w:lang w:val="mn-MN"/>
              </w:rPr>
              <w:t>а</w:t>
            </w:r>
            <w:r w:rsidR="00C879C9" w:rsidRPr="00FB319E">
              <w:rPr>
                <w:rFonts w:ascii="Arial" w:hAnsi="Arial" w:cs="Arial"/>
                <w:w w:val="105"/>
                <w:sz w:val="20"/>
                <w:szCs w:val="20"/>
                <w:lang w:val="mn-MN"/>
              </w:rPr>
              <w:t>вхийг бий болгох г.м.</w:t>
            </w:r>
            <w:r w:rsidRPr="00FB319E">
              <w:rPr>
                <w:rFonts w:ascii="Arial" w:hAnsi="Arial" w:cs="Arial"/>
                <w:w w:val="105"/>
                <w:sz w:val="20"/>
                <w:szCs w:val="20"/>
                <w:lang w:val="mn-MN"/>
              </w:rPr>
              <w:t>)</w:t>
            </w:r>
          </w:p>
        </w:tc>
      </w:tr>
      <w:tr w:rsidR="00EE5D28" w:rsidRPr="00FB319E" w14:paraId="4A64CB44" w14:textId="77777777" w:rsidTr="000929E8">
        <w:trPr>
          <w:trHeight w:val="5248"/>
        </w:trPr>
        <w:tc>
          <w:tcPr>
            <w:tcW w:w="3137" w:type="dxa"/>
          </w:tcPr>
          <w:p w14:paraId="3B7C93DD" w14:textId="17B0636E" w:rsidR="00EE5D28" w:rsidRPr="00FB319E" w:rsidRDefault="00C879C9">
            <w:pPr>
              <w:pStyle w:val="TableParagraph"/>
              <w:spacing w:before="60"/>
              <w:ind w:left="86" w:right="130"/>
              <w:rPr>
                <w:rFonts w:ascii="Arial" w:hAnsi="Arial" w:cs="Arial"/>
                <w:sz w:val="20"/>
                <w:szCs w:val="20"/>
                <w:lang w:val="mn-MN"/>
              </w:rPr>
            </w:pPr>
            <w:r w:rsidRPr="00FB319E">
              <w:rPr>
                <w:rFonts w:ascii="Arial" w:hAnsi="Arial" w:cs="Arial"/>
                <w:sz w:val="20"/>
                <w:szCs w:val="20"/>
                <w:lang w:val="mn-MN"/>
              </w:rPr>
              <w:t>ОҮИТБС-ын стандартыг нийлүүлэхэд ОҮИТБС-ын алба, Олон талт ажлын хэсгийг чадавхжүулахад Төслийн үйл ажиллагаа чиглэнэ.</w:t>
            </w:r>
          </w:p>
          <w:p w14:paraId="35415BAE" w14:textId="77777777" w:rsidR="00EE5D28" w:rsidRPr="00FB319E" w:rsidRDefault="00EE5D28">
            <w:pPr>
              <w:pStyle w:val="TableParagraph"/>
              <w:spacing w:before="6"/>
              <w:rPr>
                <w:rFonts w:ascii="Arial" w:hAnsi="Arial" w:cs="Arial"/>
                <w:b/>
                <w:i/>
                <w:sz w:val="20"/>
                <w:szCs w:val="20"/>
                <w:lang w:val="mn-MN"/>
              </w:rPr>
            </w:pPr>
          </w:p>
          <w:p w14:paraId="2766E63F" w14:textId="0B7DBA6E" w:rsidR="00EE5D28" w:rsidRPr="00FB319E" w:rsidRDefault="007C31D4" w:rsidP="007C31D4">
            <w:pPr>
              <w:pStyle w:val="TableParagraph"/>
              <w:spacing w:before="1"/>
              <w:ind w:left="86" w:right="91"/>
              <w:rPr>
                <w:rFonts w:ascii="Arial" w:hAnsi="Arial" w:cs="Arial"/>
                <w:sz w:val="20"/>
                <w:szCs w:val="20"/>
                <w:lang w:val="mn-MN"/>
              </w:rPr>
            </w:pPr>
            <w:r w:rsidRPr="00FB319E">
              <w:rPr>
                <w:rFonts w:ascii="Arial" w:hAnsi="Arial" w:cs="Arial"/>
                <w:sz w:val="20"/>
                <w:szCs w:val="20"/>
                <w:lang w:val="mn-MN"/>
              </w:rPr>
              <w:t>Олборлох салбарын ил тод байдлын асуудлаар олон нийтийн идэвхтэй, өргөн хэлэлцүүлэг зохион байгуулахад о</w:t>
            </w:r>
            <w:r w:rsidR="00C879C9" w:rsidRPr="00FB319E">
              <w:rPr>
                <w:rFonts w:ascii="Arial" w:hAnsi="Arial" w:cs="Arial"/>
                <w:sz w:val="20"/>
                <w:szCs w:val="20"/>
                <w:lang w:val="mn-MN"/>
              </w:rPr>
              <w:t xml:space="preserve">ролцогч талуудыг </w:t>
            </w:r>
            <w:r w:rsidRPr="00FB319E">
              <w:rPr>
                <w:rFonts w:ascii="Arial" w:hAnsi="Arial" w:cs="Arial"/>
                <w:sz w:val="20"/>
                <w:szCs w:val="20"/>
                <w:lang w:val="mn-MN"/>
              </w:rPr>
              <w:t>сонгох, оролцуулах механизмыг бий болгоно.</w:t>
            </w:r>
          </w:p>
        </w:tc>
        <w:tc>
          <w:tcPr>
            <w:tcW w:w="930" w:type="dxa"/>
          </w:tcPr>
          <w:p w14:paraId="319BD608" w14:textId="5EF8F09D" w:rsidR="00EE5D28" w:rsidRPr="00FB319E" w:rsidRDefault="00CB1BD5" w:rsidP="00CB1BD5">
            <w:pPr>
              <w:pStyle w:val="TableParagraph"/>
              <w:spacing w:before="60"/>
              <w:ind w:left="86"/>
              <w:rPr>
                <w:rFonts w:ascii="Arial" w:hAnsi="Arial" w:cs="Arial"/>
                <w:sz w:val="20"/>
                <w:szCs w:val="20"/>
                <w:lang w:val="mn-MN"/>
              </w:rPr>
            </w:pPr>
            <w:r w:rsidRPr="00FB319E">
              <w:rPr>
                <w:rFonts w:ascii="Arial" w:hAnsi="Arial" w:cs="Arial"/>
                <w:sz w:val="20"/>
                <w:szCs w:val="20"/>
                <w:lang w:val="mn-MN"/>
              </w:rPr>
              <w:t>Байхгүй</w:t>
            </w:r>
          </w:p>
        </w:tc>
        <w:tc>
          <w:tcPr>
            <w:tcW w:w="2788" w:type="dxa"/>
          </w:tcPr>
          <w:p w14:paraId="426EADE6" w14:textId="075E0ABC" w:rsidR="00EE5D28" w:rsidRPr="00FB319E" w:rsidRDefault="007C31D4" w:rsidP="002B027C">
            <w:pPr>
              <w:pStyle w:val="TableParagraph"/>
              <w:spacing w:before="60"/>
              <w:ind w:left="85" w:right="67"/>
              <w:rPr>
                <w:rFonts w:ascii="Arial" w:hAnsi="Arial" w:cs="Arial"/>
                <w:sz w:val="20"/>
                <w:szCs w:val="20"/>
                <w:lang w:val="mn-MN"/>
              </w:rPr>
            </w:pPr>
            <w:r w:rsidRPr="00FB319E">
              <w:rPr>
                <w:rFonts w:ascii="Arial" w:hAnsi="Arial" w:cs="Arial"/>
                <w:sz w:val="20"/>
                <w:szCs w:val="20"/>
                <w:lang w:val="mn-MN"/>
              </w:rPr>
              <w:t xml:space="preserve">Эхний эрсдэл нь  </w:t>
            </w:r>
            <w:r w:rsidR="002B027C" w:rsidRPr="00FB319E">
              <w:rPr>
                <w:rFonts w:ascii="Arial" w:hAnsi="Arial" w:cs="Arial"/>
                <w:sz w:val="20"/>
                <w:szCs w:val="20"/>
                <w:lang w:val="mn-MN"/>
              </w:rPr>
              <w:t>холбогдох мэргэжилтэн, бодлого тодорхойлогчдын зүгээс ОҮИТБС-ын шаардлага, стандартын талаар ЗГ-ын авсан үүрэг амлалтын талаар хойрго, хуучинсаг хандлагатай холбоотой харин нөгөө эрсдэл нь хувийн болон төрийн өмчийн компаниудын зүгээс санхүү, үйлдвэрлэлийн мэдээллээ ил тод болгоход дургуйцах, бас нэг эрсдэл нь ИНБ-ын чадавх сул дорой байх, олон нийтийн зүгээс ОҮИТБС-ын үйл ажиллагааны талаар ойлголт султай байх явдал юм.</w:t>
            </w:r>
          </w:p>
        </w:tc>
        <w:tc>
          <w:tcPr>
            <w:tcW w:w="3315" w:type="dxa"/>
          </w:tcPr>
          <w:p w14:paraId="2B1224DA" w14:textId="19A3D818" w:rsidR="00EE5D28" w:rsidRPr="00FB319E" w:rsidRDefault="002B027C" w:rsidP="00250C3B">
            <w:pPr>
              <w:pStyle w:val="TableParagraph"/>
              <w:spacing w:before="60"/>
              <w:ind w:left="84" w:right="68"/>
              <w:rPr>
                <w:rFonts w:ascii="Arial" w:hAnsi="Arial" w:cs="Arial"/>
                <w:sz w:val="20"/>
                <w:szCs w:val="20"/>
                <w:lang w:val="mn-MN"/>
              </w:rPr>
            </w:pPr>
            <w:r w:rsidRPr="00FB319E">
              <w:rPr>
                <w:rFonts w:ascii="Arial" w:hAnsi="Arial" w:cs="Arial"/>
                <w:sz w:val="20"/>
                <w:szCs w:val="20"/>
                <w:lang w:val="mn-MN"/>
              </w:rPr>
              <w:t>Төслийн зүгээс 2022-2023 онд ОҮИТБС-д оролцож буй оролцогч талуудын оролцоо, хамтын ажиллагааг сайжруулах, ОҮИТБС-ыг системчилсэн тайланд оруулах бэлтгэл ажлууды</w:t>
            </w:r>
            <w:r w:rsidR="00803D4C" w:rsidRPr="00FB319E">
              <w:rPr>
                <w:rFonts w:ascii="Arial" w:hAnsi="Arial" w:cs="Arial"/>
                <w:sz w:val="20"/>
                <w:szCs w:val="20"/>
                <w:lang w:val="mn-MN"/>
              </w:rPr>
              <w:t>г хангахын хамт Монгол Улсад ОҮИТБС-ыг хэрэгжүүлэхэд дэмжлэг үзүүлнэ.</w:t>
            </w:r>
          </w:p>
          <w:p w14:paraId="721C7FEE" w14:textId="726F9BDC" w:rsidR="00EE5D28" w:rsidRPr="00FB319E" w:rsidRDefault="00803D4C" w:rsidP="00803D4C">
            <w:pPr>
              <w:pStyle w:val="TableParagraph"/>
              <w:ind w:left="84" w:right="89"/>
              <w:rPr>
                <w:rFonts w:ascii="Arial" w:hAnsi="Arial" w:cs="Arial"/>
                <w:sz w:val="20"/>
                <w:szCs w:val="20"/>
                <w:lang w:val="mn-MN"/>
              </w:rPr>
            </w:pPr>
            <w:r w:rsidRPr="00FB319E">
              <w:rPr>
                <w:rFonts w:ascii="Arial" w:hAnsi="Arial" w:cs="Arial"/>
                <w:sz w:val="20"/>
                <w:szCs w:val="20"/>
                <w:lang w:val="mn-MN"/>
              </w:rPr>
              <w:t xml:space="preserve">Гол оролцогч талуудын чадавхийг нэмэгдүүлэх, олборлох үйлдвэрлэлийн талаар олон нийтийн ойлголт, ухамсарыг дээшлүүлэх, Монгол Улсад ахиц дэвшил нь дутагдаад байгаа хариуцлага, бодлого гаргахад иргэдийг оролцуулахад үйл ажиллагаа хэрэгжүүлэх юм. </w:t>
            </w:r>
          </w:p>
        </w:tc>
      </w:tr>
    </w:tbl>
    <w:p w14:paraId="17D6C8A5" w14:textId="77777777" w:rsidR="00EE5D28" w:rsidRPr="00FB319E" w:rsidRDefault="00EE5D28">
      <w:pPr>
        <w:pStyle w:val="BodyText"/>
        <w:rPr>
          <w:rFonts w:ascii="Arial" w:hAnsi="Arial" w:cs="Arial"/>
          <w:b/>
          <w:i/>
          <w:sz w:val="20"/>
          <w:szCs w:val="20"/>
          <w:lang w:val="mn-MN"/>
        </w:rPr>
      </w:pPr>
    </w:p>
    <w:p w14:paraId="25DC2CB9" w14:textId="77777777" w:rsidR="00EE5D28" w:rsidRPr="00FB319E" w:rsidRDefault="00EE5D28">
      <w:pPr>
        <w:pStyle w:val="BodyText"/>
        <w:spacing w:before="10"/>
        <w:rPr>
          <w:rFonts w:ascii="Arial" w:hAnsi="Arial" w:cs="Arial"/>
          <w:b/>
          <w:i/>
          <w:sz w:val="20"/>
          <w:szCs w:val="20"/>
          <w:lang w:val="mn-MN"/>
        </w:rPr>
      </w:pPr>
    </w:p>
    <w:p w14:paraId="0AAC7353" w14:textId="2FA54283" w:rsidR="00EE5D28" w:rsidRPr="00FB319E" w:rsidRDefault="00803D4C">
      <w:pPr>
        <w:pStyle w:val="Heading1"/>
        <w:numPr>
          <w:ilvl w:val="0"/>
          <w:numId w:val="11"/>
        </w:numPr>
        <w:tabs>
          <w:tab w:val="left" w:pos="571"/>
        </w:tabs>
        <w:spacing w:line="235" w:lineRule="auto"/>
        <w:ind w:left="570" w:right="2404" w:hanging="368"/>
        <w:jc w:val="left"/>
        <w:rPr>
          <w:rFonts w:ascii="Arial" w:hAnsi="Arial" w:cs="Arial"/>
          <w:sz w:val="20"/>
          <w:szCs w:val="20"/>
          <w:lang w:val="mn-MN"/>
        </w:rPr>
      </w:pPr>
      <w:bookmarkStart w:id="17" w:name="_Toc88656423"/>
      <w:r w:rsidRPr="00FB319E">
        <w:rPr>
          <w:rFonts w:ascii="Arial" w:hAnsi="Arial" w:cs="Arial"/>
          <w:spacing w:val="-6"/>
          <w:sz w:val="20"/>
          <w:szCs w:val="20"/>
          <w:lang w:val="mn-MN"/>
        </w:rPr>
        <w:t>ОРОЛЦОГЧ ТАЛУУДЫГ ОРОЛЦУУЛАХ ЗОХИЦУУЛАЛТЫГ ХЭРЭГЖҮҮЛЭХ</w:t>
      </w:r>
      <w:bookmarkEnd w:id="17"/>
    </w:p>
    <w:p w14:paraId="14D100E2" w14:textId="61246EF2" w:rsidR="00EE5D28" w:rsidRPr="00FB319E" w:rsidRDefault="00803D4C">
      <w:pPr>
        <w:pStyle w:val="Heading2"/>
        <w:numPr>
          <w:ilvl w:val="1"/>
          <w:numId w:val="11"/>
        </w:numPr>
        <w:tabs>
          <w:tab w:val="left" w:pos="651"/>
        </w:tabs>
        <w:spacing w:before="250"/>
        <w:ind w:left="650" w:hanging="448"/>
        <w:rPr>
          <w:rFonts w:ascii="Arial" w:hAnsi="Arial" w:cs="Arial"/>
          <w:sz w:val="20"/>
          <w:szCs w:val="20"/>
          <w:lang w:val="mn-MN"/>
        </w:rPr>
      </w:pPr>
      <w:bookmarkStart w:id="18" w:name="_Toc88656424"/>
      <w:r w:rsidRPr="00FB319E">
        <w:rPr>
          <w:rFonts w:ascii="Arial" w:hAnsi="Arial" w:cs="Arial"/>
          <w:sz w:val="20"/>
          <w:szCs w:val="20"/>
          <w:lang w:val="mn-MN"/>
        </w:rPr>
        <w:t>Хэрэгжилтийг зохицуулах</w:t>
      </w:r>
      <w:bookmarkEnd w:id="18"/>
    </w:p>
    <w:p w14:paraId="4DD19614" w14:textId="77777777" w:rsidR="00803D4C" w:rsidRPr="00FB319E" w:rsidRDefault="00803D4C">
      <w:pPr>
        <w:pStyle w:val="BodyText"/>
        <w:spacing w:before="53" w:line="235" w:lineRule="auto"/>
        <w:ind w:left="201" w:right="1035"/>
        <w:jc w:val="both"/>
        <w:rPr>
          <w:rFonts w:ascii="Arial" w:hAnsi="Arial" w:cs="Arial"/>
          <w:sz w:val="20"/>
          <w:szCs w:val="20"/>
          <w:lang w:val="mn-MN"/>
        </w:rPr>
      </w:pPr>
    </w:p>
    <w:p w14:paraId="7F6CCD8E" w14:textId="698DAA38" w:rsidR="00AC3B59" w:rsidRPr="000C3A6B" w:rsidRDefault="00803D4C" w:rsidP="00AC3B59">
      <w:pPr>
        <w:pStyle w:val="BodyText"/>
        <w:spacing w:before="53" w:line="235" w:lineRule="auto"/>
        <w:ind w:left="201" w:right="1035"/>
        <w:jc w:val="both"/>
        <w:rPr>
          <w:rFonts w:asciiTheme="minorHAnsi" w:hAnsiTheme="minorHAnsi"/>
        </w:rPr>
      </w:pPr>
      <w:r w:rsidRPr="00FB319E">
        <w:rPr>
          <w:rFonts w:ascii="Arial" w:hAnsi="Arial" w:cs="Arial"/>
          <w:sz w:val="20"/>
          <w:szCs w:val="20"/>
          <w:lang w:val="mn-MN"/>
        </w:rPr>
        <w:t>Уул уурхай, хүнд үйлдвэрийн яам</w:t>
      </w:r>
      <w:r w:rsidR="0026450B">
        <w:rPr>
          <w:rFonts w:ascii="Arial" w:hAnsi="Arial" w:cs="Arial"/>
          <w:sz w:val="20"/>
          <w:szCs w:val="20"/>
          <w:lang w:val="mn-MN"/>
        </w:rPr>
        <w:t xml:space="preserve"> нь төслийг хэрэгжүүлэх байгууллага байна. УУХҮЯ-ны удирдлага дор ажилладаг </w:t>
      </w:r>
      <w:r w:rsidRPr="00FB319E">
        <w:rPr>
          <w:rFonts w:ascii="Arial" w:hAnsi="Arial" w:cs="Arial"/>
          <w:sz w:val="20"/>
          <w:szCs w:val="20"/>
          <w:lang w:val="mn-MN"/>
        </w:rPr>
        <w:t>Монголын ОҮИТБ</w:t>
      </w:r>
      <w:r w:rsidR="0066678A">
        <w:rPr>
          <w:rFonts w:ascii="Arial" w:hAnsi="Arial" w:cs="Arial"/>
          <w:sz w:val="20"/>
          <w:szCs w:val="20"/>
          <w:lang w:val="mn-MN"/>
        </w:rPr>
        <w:t>С</w:t>
      </w:r>
      <w:r w:rsidRPr="00FB319E">
        <w:rPr>
          <w:rFonts w:ascii="Arial" w:hAnsi="Arial" w:cs="Arial"/>
          <w:sz w:val="20"/>
          <w:szCs w:val="20"/>
          <w:lang w:val="mn-MN"/>
        </w:rPr>
        <w:t xml:space="preserve">-ын Ажлын алба төслийг хэрэгжүүлэгч нэгж нь байна. </w:t>
      </w:r>
      <w:r w:rsidR="00F84136" w:rsidRPr="00FB319E">
        <w:rPr>
          <w:rFonts w:ascii="Arial" w:hAnsi="Arial" w:cs="Arial"/>
          <w:sz w:val="20"/>
          <w:szCs w:val="20"/>
          <w:lang w:val="mn-MN"/>
        </w:rPr>
        <w:t xml:space="preserve">УУХҮЯ-ын удирдлага дор </w:t>
      </w:r>
      <w:r w:rsidR="0026450B">
        <w:rPr>
          <w:rFonts w:ascii="Arial" w:hAnsi="Arial" w:cs="Arial"/>
          <w:sz w:val="20"/>
          <w:szCs w:val="20"/>
          <w:lang w:val="mn-MN"/>
        </w:rPr>
        <w:t xml:space="preserve">ажилладаг </w:t>
      </w:r>
      <w:r w:rsidR="00F84136" w:rsidRPr="00FB319E">
        <w:rPr>
          <w:rFonts w:ascii="Arial" w:hAnsi="Arial" w:cs="Arial"/>
          <w:sz w:val="20"/>
          <w:szCs w:val="20"/>
          <w:lang w:val="mn-MN"/>
        </w:rPr>
        <w:t xml:space="preserve">Монголын ОҮИТБС-ын Ажлын алба нь төслийн үйл ажиллагааг өдөр тутам хэрэгжүүлэх үүрэг бүхий Төсөл хэрэгжүүлэх нэгж нь байна. ОҮИТБС-ын Үндэсний ажлын албаны ажилтнуудыг ТХН-д орж улмаар төслийн үйл ажиллагааг хэрэгжүүлэхэд дэмжлэг үзүүлэхэд ажиллуулна. ТХН нь захиргаа, санхүү, худалдан авалт, </w:t>
      </w:r>
      <w:r w:rsidR="006F78F1" w:rsidRPr="00FB319E">
        <w:rPr>
          <w:rFonts w:ascii="Arial" w:hAnsi="Arial" w:cs="Arial"/>
          <w:sz w:val="20"/>
          <w:szCs w:val="20"/>
          <w:lang w:val="mn-MN"/>
        </w:rPr>
        <w:t xml:space="preserve">байгаль </w:t>
      </w:r>
      <w:r w:rsidR="00F84136" w:rsidRPr="00FB319E">
        <w:rPr>
          <w:rFonts w:ascii="Arial" w:hAnsi="Arial" w:cs="Arial"/>
          <w:sz w:val="20"/>
          <w:szCs w:val="20"/>
          <w:lang w:val="mn-MN"/>
        </w:rPr>
        <w:t xml:space="preserve">орчин, нийгмийн чиглэлийн </w:t>
      </w:r>
      <w:r w:rsidR="006F78F1" w:rsidRPr="00FB319E">
        <w:rPr>
          <w:rFonts w:ascii="Arial" w:hAnsi="Arial" w:cs="Arial"/>
          <w:sz w:val="20"/>
          <w:szCs w:val="20"/>
          <w:lang w:val="mn-MN"/>
        </w:rPr>
        <w:t xml:space="preserve">эрдлийн удирдлага, хяналтыг хариуцна. ТХН нь байгаль орчин, нийгмийн чиглэлийн эрсдлийг шийдвэрлэх арга хэмжээг зохих ёсоор хэрэгжүүлэхэд шаардлагатай ажилтнуудыг оролцуулах бөгөөд учир нь </w:t>
      </w:r>
      <w:r w:rsidR="006F78F1" w:rsidRPr="00FB319E">
        <w:rPr>
          <w:rFonts w:ascii="Arial" w:hAnsi="Arial" w:cs="Arial"/>
          <w:sz w:val="20"/>
          <w:szCs w:val="20"/>
          <w:lang w:bidi="mn-Mong-CN"/>
        </w:rPr>
        <w:t>ESF</w:t>
      </w:r>
      <w:r w:rsidR="006F78F1" w:rsidRPr="00FB319E">
        <w:rPr>
          <w:rFonts w:ascii="Arial" w:hAnsi="Arial" w:cs="Arial"/>
          <w:sz w:val="20"/>
          <w:szCs w:val="20"/>
          <w:lang w:val="mn-MN" w:bidi="mn-Mong-CN"/>
        </w:rPr>
        <w:t xml:space="preserve"> </w:t>
      </w:r>
      <w:r w:rsidR="006F78F1" w:rsidRPr="00FB319E">
        <w:rPr>
          <w:rFonts w:ascii="Arial" w:hAnsi="Arial" w:cs="Arial"/>
          <w:sz w:val="20"/>
          <w:szCs w:val="20"/>
          <w:cs/>
          <w:lang w:val="mn-MN" w:bidi="mn-Mong-CN"/>
        </w:rPr>
        <w:t>(</w:t>
      </w:r>
      <w:r w:rsidR="006F78F1" w:rsidRPr="00FB319E">
        <w:rPr>
          <w:rFonts w:ascii="Arial" w:hAnsi="Arial" w:cs="Arial"/>
          <w:sz w:val="20"/>
          <w:szCs w:val="20"/>
          <w:lang w:val="mn-MN"/>
        </w:rPr>
        <w:t>байгаль орчин, нийгмийн чиглэлийн тогтолцоо</w:t>
      </w:r>
      <w:r w:rsidR="006F78F1" w:rsidRPr="00FB319E">
        <w:rPr>
          <w:rFonts w:ascii="Arial" w:hAnsi="Arial" w:cs="Arial"/>
          <w:sz w:val="20"/>
          <w:szCs w:val="20"/>
          <w:cs/>
          <w:lang w:val="mn-MN" w:bidi="mn-Mong-CN"/>
        </w:rPr>
        <w:t>)</w:t>
      </w:r>
      <w:r w:rsidR="006F78F1" w:rsidRPr="00FB319E">
        <w:rPr>
          <w:rFonts w:ascii="Arial" w:hAnsi="Arial" w:cs="Arial"/>
          <w:sz w:val="20"/>
          <w:szCs w:val="20"/>
          <w:lang w:val="mn-MN" w:bidi="mn-Mong-CN"/>
        </w:rPr>
        <w:t xml:space="preserve"> хэмээх шинэ стандартын дагуу төсөл хэрэгжих билээ. </w:t>
      </w:r>
      <w:r w:rsidR="00AC3B59">
        <w:rPr>
          <w:rFonts w:ascii="Arial" w:hAnsi="Arial" w:cs="Arial"/>
          <w:sz w:val="20"/>
          <w:szCs w:val="20"/>
          <w:lang w:val="mn-MN" w:bidi="mn-Mong-CN"/>
        </w:rPr>
        <w:t>Төслийн болон УУХҮЯ-ны хөрөнгөнөөс энэхүү оролцогч талуудын оролцооны төлөвлөгөөг хэрэгжүүлэхэд шаардагдах хөрөнгийг гаргаж, 2,000 хүртэл ам.долларыг зарцуулж болно.</w:t>
      </w:r>
      <w:r w:rsidR="00AC3B59">
        <w:rPr>
          <w:rFonts w:asciiTheme="minorHAnsi" w:hAnsiTheme="minorHAnsi"/>
        </w:rPr>
        <w:t xml:space="preserve"> </w:t>
      </w:r>
    </w:p>
    <w:p w14:paraId="311BADC0" w14:textId="794BDB44" w:rsidR="00EE5D28" w:rsidRPr="00FB319E" w:rsidRDefault="00EE5D28">
      <w:pPr>
        <w:pStyle w:val="BodyText"/>
        <w:spacing w:before="53" w:line="235" w:lineRule="auto"/>
        <w:ind w:left="201" w:right="1035"/>
        <w:jc w:val="both"/>
        <w:rPr>
          <w:rFonts w:ascii="Arial" w:hAnsi="Arial" w:cs="Arial"/>
          <w:sz w:val="20"/>
          <w:szCs w:val="20"/>
          <w:lang w:val="mn-MN"/>
        </w:rPr>
      </w:pPr>
    </w:p>
    <w:p w14:paraId="0DE57BD0" w14:textId="77777777" w:rsidR="00EE5D28" w:rsidRPr="00FB319E" w:rsidRDefault="00EE5D28">
      <w:pPr>
        <w:pStyle w:val="BodyText"/>
        <w:spacing w:before="6"/>
        <w:rPr>
          <w:rFonts w:ascii="Arial" w:hAnsi="Arial" w:cs="Arial"/>
          <w:sz w:val="20"/>
          <w:szCs w:val="20"/>
          <w:lang w:val="mn-MN"/>
        </w:rPr>
      </w:pPr>
    </w:p>
    <w:p w14:paraId="37CBA4F8" w14:textId="0E4B8E28" w:rsidR="00EE5D28" w:rsidRPr="00FB319E" w:rsidRDefault="006F78F1">
      <w:pPr>
        <w:pStyle w:val="Heading2"/>
        <w:numPr>
          <w:ilvl w:val="1"/>
          <w:numId w:val="11"/>
        </w:numPr>
        <w:tabs>
          <w:tab w:val="left" w:pos="587"/>
        </w:tabs>
        <w:ind w:left="586" w:hanging="384"/>
        <w:rPr>
          <w:rFonts w:ascii="Arial" w:hAnsi="Arial" w:cs="Arial"/>
          <w:sz w:val="20"/>
          <w:szCs w:val="20"/>
          <w:lang w:val="mn-MN"/>
        </w:rPr>
      </w:pPr>
      <w:bookmarkStart w:id="19" w:name="_Toc88656425"/>
      <w:r w:rsidRPr="00FB319E">
        <w:rPr>
          <w:rFonts w:ascii="Arial" w:hAnsi="Arial" w:cs="Arial"/>
          <w:sz w:val="20"/>
          <w:szCs w:val="20"/>
          <w:lang w:val="mn-MN"/>
        </w:rPr>
        <w:t>Чиг үүрэг ба хариуцлага</w:t>
      </w:r>
      <w:bookmarkEnd w:id="19"/>
    </w:p>
    <w:p w14:paraId="1A847FBC" w14:textId="77777777" w:rsidR="00AE4D28" w:rsidRPr="00FB319E" w:rsidRDefault="00AE4D28" w:rsidP="00AE4D28">
      <w:pPr>
        <w:pStyle w:val="Heading2"/>
        <w:tabs>
          <w:tab w:val="left" w:pos="587"/>
        </w:tabs>
        <w:ind w:firstLine="0"/>
        <w:jc w:val="right"/>
        <w:rPr>
          <w:rFonts w:ascii="Arial" w:hAnsi="Arial" w:cs="Arial"/>
          <w:sz w:val="20"/>
          <w:szCs w:val="20"/>
          <w:lang w:val="mn-MN"/>
        </w:rPr>
      </w:pPr>
    </w:p>
    <w:p w14:paraId="362AB9C7" w14:textId="3B367110" w:rsidR="00AE4D28" w:rsidRPr="00FB319E" w:rsidRDefault="006F78F1" w:rsidP="00982561">
      <w:pPr>
        <w:pStyle w:val="BodyText"/>
        <w:spacing w:before="49" w:line="271" w:lineRule="auto"/>
        <w:ind w:left="201" w:right="1000"/>
        <w:jc w:val="both"/>
        <w:rPr>
          <w:rFonts w:ascii="Arial" w:hAnsi="Arial" w:cs="Arial"/>
          <w:sz w:val="20"/>
          <w:szCs w:val="20"/>
          <w:lang w:val="mn-MN"/>
        </w:rPr>
      </w:pPr>
      <w:r w:rsidRPr="00FB319E">
        <w:rPr>
          <w:rFonts w:ascii="Arial" w:hAnsi="Arial" w:cs="Arial"/>
          <w:sz w:val="20"/>
          <w:szCs w:val="20"/>
          <w:lang w:val="mn-MN"/>
        </w:rPr>
        <w:t xml:space="preserve">ТХН- ийн харилцааны мэргэжилтэн оролцогч талуудыг оролцуулах бүх асуудлыг удирдан, </w:t>
      </w:r>
      <w:r w:rsidRPr="00FB319E">
        <w:rPr>
          <w:rFonts w:ascii="Arial" w:hAnsi="Arial" w:cs="Arial"/>
          <w:sz w:val="20"/>
          <w:szCs w:val="20"/>
          <w:lang w:val="mn-MN"/>
        </w:rPr>
        <w:lastRenderedPageBreak/>
        <w:t xml:space="preserve">зохицуулах хариуцлагыг хүлээнэ. Оролцогч талуудыг </w:t>
      </w:r>
      <w:r w:rsidR="00982561" w:rsidRPr="00FB319E">
        <w:rPr>
          <w:rFonts w:ascii="Arial" w:hAnsi="Arial" w:cs="Arial"/>
          <w:sz w:val="20"/>
          <w:szCs w:val="20"/>
          <w:lang w:val="mn-MN"/>
        </w:rPr>
        <w:t xml:space="preserve">оролцуулах төлөвлөгөөнд тодорхойлсон олон талын үйл ажиллагааг тэрээр хэрэгжүүлж, зохицуулна. ТХН нь төрийн болон төрийн бус оролцогч талуудтай нягт хамтран ажиллана. </w:t>
      </w:r>
    </w:p>
    <w:p w14:paraId="10315DF9" w14:textId="77777777" w:rsidR="00982561" w:rsidRPr="00FB319E" w:rsidRDefault="00982561" w:rsidP="00710DCC">
      <w:pPr>
        <w:pStyle w:val="BodyText"/>
        <w:tabs>
          <w:tab w:val="left" w:pos="9540"/>
        </w:tabs>
        <w:spacing w:before="40" w:line="256" w:lineRule="auto"/>
        <w:ind w:left="201" w:right="779"/>
        <w:rPr>
          <w:rFonts w:ascii="Arial" w:hAnsi="Arial" w:cs="Arial"/>
          <w:sz w:val="20"/>
          <w:szCs w:val="20"/>
          <w:lang w:val="mn-MN"/>
        </w:rPr>
      </w:pPr>
    </w:p>
    <w:p w14:paraId="2025C5B6" w14:textId="6C645EC7" w:rsidR="00EE5D28" w:rsidRPr="00FB319E" w:rsidRDefault="00982561" w:rsidP="00710DCC">
      <w:pPr>
        <w:pStyle w:val="BodyText"/>
        <w:tabs>
          <w:tab w:val="left" w:pos="9540"/>
        </w:tabs>
        <w:spacing w:before="40" w:line="256" w:lineRule="auto"/>
        <w:ind w:left="201" w:right="779"/>
        <w:rPr>
          <w:rFonts w:ascii="Arial" w:hAnsi="Arial" w:cs="Arial"/>
          <w:sz w:val="20"/>
          <w:szCs w:val="20"/>
          <w:lang w:val="mn-MN"/>
        </w:rPr>
      </w:pPr>
      <w:r w:rsidRPr="00FB319E">
        <w:rPr>
          <w:rFonts w:ascii="Arial" w:hAnsi="Arial" w:cs="Arial"/>
          <w:sz w:val="20"/>
          <w:szCs w:val="20"/>
          <w:lang w:val="mn-MN"/>
        </w:rPr>
        <w:t>Гол оролцогч/оролцогч талуудын чиг үүрэг, хариуцлагыг дараах хүснэгтээр томьёолов.</w:t>
      </w:r>
    </w:p>
    <w:p w14:paraId="641E965B" w14:textId="1309553A" w:rsidR="00EE5D28" w:rsidRPr="00FB319E" w:rsidRDefault="00982561">
      <w:pPr>
        <w:pStyle w:val="Heading4"/>
        <w:spacing w:before="162" w:after="5"/>
        <w:rPr>
          <w:rFonts w:ascii="Arial" w:hAnsi="Arial" w:cs="Arial"/>
          <w:sz w:val="20"/>
          <w:szCs w:val="20"/>
          <w:lang w:val="mn-MN"/>
        </w:rPr>
      </w:pPr>
      <w:r w:rsidRPr="00FB319E">
        <w:rPr>
          <w:rFonts w:ascii="Arial" w:hAnsi="Arial" w:cs="Arial"/>
          <w:sz w:val="20"/>
          <w:szCs w:val="20"/>
          <w:lang w:val="mn-MN"/>
        </w:rPr>
        <w:t xml:space="preserve">Хүснэгт </w:t>
      </w:r>
      <w:r w:rsidR="00EE3227" w:rsidRPr="00FB319E">
        <w:rPr>
          <w:rFonts w:ascii="Arial" w:hAnsi="Arial" w:cs="Arial"/>
          <w:sz w:val="20"/>
          <w:szCs w:val="20"/>
          <w:lang w:val="mn-MN"/>
        </w:rPr>
        <w:t xml:space="preserve">6: </w:t>
      </w:r>
      <w:r w:rsidRPr="00FB319E">
        <w:rPr>
          <w:rFonts w:ascii="Arial" w:hAnsi="Arial" w:cs="Arial"/>
          <w:sz w:val="20"/>
          <w:szCs w:val="20"/>
          <w:lang w:val="mn-MN"/>
        </w:rPr>
        <w:t>ОТОТ</w:t>
      </w:r>
      <w:r w:rsidRPr="00FB319E">
        <w:rPr>
          <w:rFonts w:ascii="Arial" w:hAnsi="Arial" w:cs="Arial"/>
          <w:sz w:val="20"/>
          <w:szCs w:val="20"/>
          <w:cs/>
          <w:lang w:val="mn-MN" w:bidi="mn-Mong-CN"/>
        </w:rPr>
        <w:t>(</w:t>
      </w:r>
      <w:r w:rsidR="00E131FF" w:rsidRPr="00FB319E">
        <w:rPr>
          <w:rFonts w:ascii="Arial" w:hAnsi="Arial" w:cs="Arial"/>
          <w:sz w:val="20"/>
          <w:szCs w:val="20"/>
          <w:lang w:bidi="mn-Mong-CN"/>
        </w:rPr>
        <w:t>SEP</w:t>
      </w:r>
      <w:r w:rsidRPr="00FB319E">
        <w:rPr>
          <w:rFonts w:ascii="Arial" w:hAnsi="Arial" w:cs="Arial"/>
          <w:sz w:val="20"/>
          <w:szCs w:val="20"/>
          <w:cs/>
          <w:lang w:val="mn-MN" w:bidi="mn-Mong-CN"/>
        </w:rPr>
        <w:t>)</w:t>
      </w:r>
      <w:r w:rsidRPr="00FB319E">
        <w:rPr>
          <w:rFonts w:ascii="Arial" w:hAnsi="Arial" w:cs="Arial"/>
          <w:sz w:val="20"/>
          <w:szCs w:val="20"/>
          <w:lang w:val="mn-MN"/>
        </w:rPr>
        <w:t xml:space="preserve">- г хэрэгжүүлэхэд гол оролцогч/оролцогч талуудын хүлээх чиг үүрэг, хариуцлага </w:t>
      </w:r>
    </w:p>
    <w:p w14:paraId="332AE89F" w14:textId="77777777" w:rsidR="00E131FF" w:rsidRPr="00FB319E" w:rsidRDefault="00E131FF">
      <w:pPr>
        <w:pStyle w:val="Heading4"/>
        <w:spacing w:before="162" w:after="5"/>
        <w:rPr>
          <w:rFonts w:ascii="Arial" w:hAnsi="Arial" w:cs="Arial"/>
          <w:sz w:val="20"/>
          <w:szCs w:val="20"/>
          <w:lang w:val="mn-MN"/>
        </w:rPr>
      </w:pPr>
    </w:p>
    <w:tbl>
      <w:tblPr>
        <w:tblW w:w="0" w:type="auto"/>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0"/>
        <w:gridCol w:w="7164"/>
      </w:tblGrid>
      <w:tr w:rsidR="00EE5D28" w:rsidRPr="00FB319E" w14:paraId="0821E068" w14:textId="77777777" w:rsidTr="00EA3644">
        <w:trPr>
          <w:trHeight w:val="492"/>
        </w:trPr>
        <w:tc>
          <w:tcPr>
            <w:tcW w:w="2980" w:type="dxa"/>
          </w:tcPr>
          <w:p w14:paraId="047B0697" w14:textId="1D919FEF" w:rsidR="00EE5D28" w:rsidRPr="00FB319E" w:rsidRDefault="00E131FF" w:rsidP="00E131FF">
            <w:pPr>
              <w:pStyle w:val="TableParagraph"/>
              <w:spacing w:before="125"/>
              <w:rPr>
                <w:rFonts w:ascii="Arial" w:hAnsi="Arial" w:cs="Arial"/>
                <w:b/>
                <w:sz w:val="20"/>
                <w:szCs w:val="20"/>
                <w:lang w:val="mn-MN"/>
              </w:rPr>
            </w:pPr>
            <w:r w:rsidRPr="00FB319E">
              <w:rPr>
                <w:rFonts w:ascii="Arial" w:hAnsi="Arial" w:cs="Arial"/>
                <w:sz w:val="20"/>
                <w:szCs w:val="20"/>
                <w:lang w:val="mn-MN"/>
              </w:rPr>
              <w:t>гол оролцогч/оролцогч тал</w:t>
            </w:r>
          </w:p>
        </w:tc>
        <w:tc>
          <w:tcPr>
            <w:tcW w:w="7164" w:type="dxa"/>
          </w:tcPr>
          <w:p w14:paraId="7EB8870C" w14:textId="1DC4BC66" w:rsidR="00EE5D28" w:rsidRPr="00FB319E" w:rsidRDefault="00FA1820" w:rsidP="00FA1820">
            <w:pPr>
              <w:pStyle w:val="TableParagraph"/>
              <w:spacing w:before="125"/>
              <w:ind w:left="806"/>
              <w:rPr>
                <w:rFonts w:ascii="Arial" w:hAnsi="Arial" w:cs="Arial"/>
                <w:b/>
                <w:sz w:val="20"/>
                <w:szCs w:val="20"/>
                <w:lang w:val="mn-MN"/>
              </w:rPr>
            </w:pPr>
            <w:r w:rsidRPr="00FB319E">
              <w:rPr>
                <w:rFonts w:ascii="Arial" w:hAnsi="Arial" w:cs="Arial"/>
                <w:b/>
                <w:sz w:val="20"/>
                <w:szCs w:val="20"/>
                <w:lang w:val="mn-MN"/>
              </w:rPr>
              <w:t>Хариуцлага</w:t>
            </w:r>
          </w:p>
        </w:tc>
      </w:tr>
      <w:tr w:rsidR="00EE5D28" w:rsidRPr="00FB319E" w14:paraId="5D7F3BE2" w14:textId="77777777" w:rsidTr="00EA3644">
        <w:trPr>
          <w:trHeight w:val="2654"/>
        </w:trPr>
        <w:tc>
          <w:tcPr>
            <w:tcW w:w="2980" w:type="dxa"/>
          </w:tcPr>
          <w:p w14:paraId="16AAB1CD" w14:textId="77841338" w:rsidR="00EE5D28" w:rsidRPr="00FB319E" w:rsidRDefault="00FA1820" w:rsidP="00FA1820">
            <w:pPr>
              <w:pStyle w:val="TableParagraph"/>
              <w:spacing w:before="77"/>
              <w:ind w:left="86"/>
              <w:rPr>
                <w:rFonts w:ascii="Arial" w:hAnsi="Arial" w:cs="Arial"/>
                <w:sz w:val="20"/>
                <w:szCs w:val="20"/>
                <w:lang w:val="mn-MN"/>
              </w:rPr>
            </w:pPr>
            <w:r w:rsidRPr="00FB319E">
              <w:rPr>
                <w:rFonts w:ascii="Arial" w:hAnsi="Arial" w:cs="Arial"/>
                <w:sz w:val="20"/>
                <w:szCs w:val="20"/>
                <w:lang w:val="mn-MN"/>
              </w:rPr>
              <w:t>УУХҮЯ/ТХН</w:t>
            </w:r>
          </w:p>
        </w:tc>
        <w:tc>
          <w:tcPr>
            <w:tcW w:w="7164" w:type="dxa"/>
          </w:tcPr>
          <w:p w14:paraId="2D73CBE8" w14:textId="660C039A" w:rsidR="00EE5D28" w:rsidRPr="00FB319E" w:rsidRDefault="00FA1820">
            <w:pPr>
              <w:pStyle w:val="TableParagraph"/>
              <w:numPr>
                <w:ilvl w:val="0"/>
                <w:numId w:val="8"/>
              </w:numPr>
              <w:tabs>
                <w:tab w:val="left" w:pos="454"/>
                <w:tab w:val="left" w:pos="455"/>
              </w:tabs>
              <w:spacing w:before="81" w:line="276" w:lineRule="exact"/>
              <w:ind w:hanging="368"/>
              <w:rPr>
                <w:rFonts w:ascii="Arial" w:hAnsi="Arial" w:cs="Arial"/>
                <w:sz w:val="20"/>
                <w:szCs w:val="20"/>
                <w:lang w:val="mn-MN"/>
              </w:rPr>
            </w:pPr>
            <w:r w:rsidRPr="00FB319E">
              <w:rPr>
                <w:rFonts w:ascii="Arial" w:hAnsi="Arial" w:cs="Arial"/>
                <w:sz w:val="20"/>
                <w:szCs w:val="20"/>
                <w:lang w:val="mn-MN"/>
              </w:rPr>
              <w:t>ОТОТ</w:t>
            </w:r>
            <w:r w:rsidRPr="00FB319E">
              <w:rPr>
                <w:rFonts w:ascii="Arial" w:hAnsi="Arial" w:cs="Arial"/>
                <w:sz w:val="20"/>
                <w:szCs w:val="20"/>
                <w:cs/>
                <w:lang w:val="mn-MN" w:bidi="mn-Mong-CN"/>
              </w:rPr>
              <w:t>(</w:t>
            </w:r>
            <w:r w:rsidRPr="00FB319E">
              <w:rPr>
                <w:rFonts w:ascii="Arial" w:hAnsi="Arial" w:cs="Arial"/>
                <w:sz w:val="20"/>
                <w:szCs w:val="20"/>
                <w:lang w:bidi="mn-Mong-CN"/>
              </w:rPr>
              <w:t>SEP</w:t>
            </w:r>
            <w:r w:rsidRPr="00FB319E">
              <w:rPr>
                <w:rFonts w:ascii="Arial" w:hAnsi="Arial" w:cs="Arial"/>
                <w:sz w:val="20"/>
                <w:szCs w:val="20"/>
                <w:cs/>
                <w:lang w:val="mn-MN" w:bidi="mn-Mong-CN"/>
              </w:rPr>
              <w:t>)</w:t>
            </w:r>
            <w:r w:rsidRPr="00FB319E">
              <w:rPr>
                <w:rFonts w:ascii="Arial" w:hAnsi="Arial" w:cs="Arial"/>
                <w:sz w:val="20"/>
                <w:szCs w:val="20"/>
                <w:lang w:val="mn-MN"/>
              </w:rPr>
              <w:t>- ыг төлөвлөх, хэрэгжүүлэх</w:t>
            </w:r>
            <w:r w:rsidR="00EE3227" w:rsidRPr="00FB319E">
              <w:rPr>
                <w:rFonts w:ascii="Arial" w:hAnsi="Arial" w:cs="Arial"/>
                <w:spacing w:val="-3"/>
                <w:sz w:val="20"/>
                <w:szCs w:val="20"/>
                <w:lang w:val="mn-MN"/>
              </w:rPr>
              <w:t>;</w:t>
            </w:r>
          </w:p>
          <w:p w14:paraId="4E62533B" w14:textId="0D6A24A8" w:rsidR="00EE5D28" w:rsidRPr="00FB319E" w:rsidRDefault="00FA1820">
            <w:pPr>
              <w:pStyle w:val="TableParagraph"/>
              <w:numPr>
                <w:ilvl w:val="0"/>
                <w:numId w:val="8"/>
              </w:numPr>
              <w:tabs>
                <w:tab w:val="left" w:pos="454"/>
                <w:tab w:val="left" w:pos="455"/>
              </w:tabs>
              <w:spacing w:line="276" w:lineRule="exact"/>
              <w:ind w:hanging="368"/>
              <w:rPr>
                <w:rFonts w:ascii="Arial" w:hAnsi="Arial" w:cs="Arial"/>
                <w:sz w:val="20"/>
                <w:szCs w:val="20"/>
                <w:lang w:val="mn-MN"/>
              </w:rPr>
            </w:pPr>
            <w:r w:rsidRPr="00FB319E">
              <w:rPr>
                <w:rFonts w:ascii="Arial" w:hAnsi="Arial" w:cs="Arial"/>
                <w:sz w:val="20"/>
                <w:szCs w:val="20"/>
                <w:lang w:val="mn-MN"/>
              </w:rPr>
              <w:t>Тэргүүлэх оролцогч талуудыг оролцуулах үйл ажиллагаанууд</w:t>
            </w:r>
            <w:r w:rsidR="00EE3227" w:rsidRPr="00FB319E">
              <w:rPr>
                <w:rFonts w:ascii="Arial" w:hAnsi="Arial" w:cs="Arial"/>
                <w:sz w:val="20"/>
                <w:szCs w:val="20"/>
                <w:lang w:val="mn-MN"/>
              </w:rPr>
              <w:t>;</w:t>
            </w:r>
          </w:p>
          <w:p w14:paraId="2D1FD102" w14:textId="54A5B829" w:rsidR="00EE5D28" w:rsidRPr="00FB319E" w:rsidRDefault="00FA1820">
            <w:pPr>
              <w:pStyle w:val="TableParagraph"/>
              <w:numPr>
                <w:ilvl w:val="0"/>
                <w:numId w:val="8"/>
              </w:numPr>
              <w:tabs>
                <w:tab w:val="left" w:pos="454"/>
                <w:tab w:val="left" w:pos="455"/>
              </w:tabs>
              <w:spacing w:before="8" w:line="276" w:lineRule="exact"/>
              <w:ind w:hanging="368"/>
              <w:rPr>
                <w:rFonts w:ascii="Arial" w:hAnsi="Arial" w:cs="Arial"/>
                <w:sz w:val="20"/>
                <w:szCs w:val="20"/>
                <w:lang w:val="mn-MN"/>
              </w:rPr>
            </w:pPr>
            <w:r w:rsidRPr="00FB319E">
              <w:rPr>
                <w:rFonts w:ascii="Arial" w:hAnsi="Arial" w:cs="Arial"/>
                <w:sz w:val="20"/>
                <w:szCs w:val="20"/>
                <w:lang w:val="mn-MN"/>
              </w:rPr>
              <w:t>Гомдол саналын удирдлага, шийдвэрлэлт</w:t>
            </w:r>
            <w:r w:rsidR="00EE3227" w:rsidRPr="00FB319E">
              <w:rPr>
                <w:rFonts w:ascii="Arial" w:hAnsi="Arial" w:cs="Arial"/>
                <w:sz w:val="20"/>
                <w:szCs w:val="20"/>
                <w:lang w:val="mn-MN"/>
              </w:rPr>
              <w:t>;</w:t>
            </w:r>
          </w:p>
          <w:p w14:paraId="38A1F3A6" w14:textId="7D7E9791" w:rsidR="00EE5D28" w:rsidRPr="00FB319E" w:rsidRDefault="00FA1820">
            <w:pPr>
              <w:pStyle w:val="TableParagraph"/>
              <w:numPr>
                <w:ilvl w:val="0"/>
                <w:numId w:val="8"/>
              </w:numPr>
              <w:tabs>
                <w:tab w:val="left" w:pos="454"/>
                <w:tab w:val="left" w:pos="455"/>
              </w:tabs>
              <w:spacing w:line="276" w:lineRule="exact"/>
              <w:ind w:hanging="368"/>
              <w:rPr>
                <w:rFonts w:ascii="Arial" w:hAnsi="Arial" w:cs="Arial"/>
                <w:sz w:val="20"/>
                <w:szCs w:val="20"/>
                <w:lang w:val="mn-MN"/>
              </w:rPr>
            </w:pPr>
            <w:r w:rsidRPr="00FB319E">
              <w:rPr>
                <w:rFonts w:ascii="Arial" w:hAnsi="Arial" w:cs="Arial"/>
                <w:sz w:val="20"/>
                <w:szCs w:val="20"/>
                <w:lang w:val="mn-MN"/>
              </w:rPr>
              <w:t>ОТОТ</w:t>
            </w:r>
            <w:r w:rsidRPr="00FB319E">
              <w:rPr>
                <w:rFonts w:ascii="Arial" w:hAnsi="Arial" w:cs="Arial"/>
                <w:sz w:val="20"/>
                <w:szCs w:val="20"/>
                <w:cs/>
                <w:lang w:val="mn-MN" w:bidi="mn-Mong-CN"/>
              </w:rPr>
              <w:t>(</w:t>
            </w:r>
            <w:r w:rsidRPr="00FB319E">
              <w:rPr>
                <w:rFonts w:ascii="Arial" w:hAnsi="Arial" w:cs="Arial"/>
                <w:sz w:val="20"/>
                <w:szCs w:val="20"/>
                <w:lang w:bidi="mn-Mong-CN"/>
              </w:rPr>
              <w:t>SEP</w:t>
            </w:r>
            <w:r w:rsidRPr="00FB319E">
              <w:rPr>
                <w:rFonts w:ascii="Arial" w:hAnsi="Arial" w:cs="Arial"/>
                <w:sz w:val="20"/>
                <w:szCs w:val="20"/>
                <w:cs/>
                <w:lang w:val="mn-MN" w:bidi="mn-Mong-CN"/>
              </w:rPr>
              <w:t>)</w:t>
            </w:r>
            <w:r w:rsidRPr="00FB319E">
              <w:rPr>
                <w:rFonts w:ascii="Arial" w:hAnsi="Arial" w:cs="Arial"/>
                <w:sz w:val="20"/>
                <w:szCs w:val="20"/>
                <w:lang w:val="mn-MN"/>
              </w:rPr>
              <w:t>- ын үйл ажиллагааг хэрэгжүүлэх гэрээт байгууллагуудын зохицуулалт, хяналт</w:t>
            </w:r>
            <w:r w:rsidR="00EE3227" w:rsidRPr="00FB319E">
              <w:rPr>
                <w:rFonts w:ascii="Arial" w:hAnsi="Arial" w:cs="Arial"/>
                <w:sz w:val="20"/>
                <w:szCs w:val="20"/>
                <w:lang w:val="mn-MN"/>
              </w:rPr>
              <w:t>;</w:t>
            </w:r>
          </w:p>
          <w:p w14:paraId="380CEA71" w14:textId="650BA339" w:rsidR="00EE5D28" w:rsidRPr="00FB319E" w:rsidRDefault="00FA1820">
            <w:pPr>
              <w:pStyle w:val="TableParagraph"/>
              <w:numPr>
                <w:ilvl w:val="0"/>
                <w:numId w:val="8"/>
              </w:numPr>
              <w:tabs>
                <w:tab w:val="left" w:pos="454"/>
                <w:tab w:val="left" w:pos="455"/>
              </w:tabs>
              <w:spacing w:before="8" w:line="276" w:lineRule="exact"/>
              <w:ind w:hanging="368"/>
              <w:rPr>
                <w:rFonts w:ascii="Arial" w:hAnsi="Arial" w:cs="Arial"/>
                <w:sz w:val="20"/>
                <w:szCs w:val="20"/>
                <w:lang w:val="mn-MN"/>
              </w:rPr>
            </w:pPr>
            <w:r w:rsidRPr="00FB319E">
              <w:rPr>
                <w:rFonts w:ascii="Arial" w:hAnsi="Arial" w:cs="Arial"/>
                <w:spacing w:val="-4"/>
                <w:sz w:val="20"/>
                <w:szCs w:val="20"/>
                <w:lang w:val="mn-MN"/>
              </w:rPr>
              <w:t>Зөвлөх үйлчилгээний хэрэгжилтийн хяналт, мониторинг</w:t>
            </w:r>
            <w:r w:rsidR="00EE3227" w:rsidRPr="00FB319E">
              <w:rPr>
                <w:rFonts w:ascii="Arial" w:hAnsi="Arial" w:cs="Arial"/>
                <w:sz w:val="20"/>
                <w:szCs w:val="20"/>
                <w:lang w:val="mn-MN"/>
              </w:rPr>
              <w:t>;</w:t>
            </w:r>
          </w:p>
          <w:p w14:paraId="628AC14C" w14:textId="2BE9A438" w:rsidR="00EE5D28" w:rsidRPr="00FB319E" w:rsidRDefault="00FA1820">
            <w:pPr>
              <w:pStyle w:val="TableParagraph"/>
              <w:numPr>
                <w:ilvl w:val="0"/>
                <w:numId w:val="8"/>
              </w:numPr>
              <w:tabs>
                <w:tab w:val="left" w:pos="454"/>
                <w:tab w:val="left" w:pos="455"/>
              </w:tabs>
              <w:spacing w:line="242" w:lineRule="auto"/>
              <w:ind w:right="49" w:hanging="368"/>
              <w:rPr>
                <w:rFonts w:ascii="Arial" w:hAnsi="Arial" w:cs="Arial"/>
                <w:sz w:val="20"/>
                <w:szCs w:val="20"/>
                <w:lang w:val="mn-MN"/>
              </w:rPr>
            </w:pPr>
            <w:r w:rsidRPr="00FB319E">
              <w:rPr>
                <w:rFonts w:ascii="Arial" w:hAnsi="Arial" w:cs="Arial"/>
                <w:sz w:val="20"/>
                <w:szCs w:val="20"/>
                <w:lang w:val="mn-MN"/>
              </w:rPr>
              <w:t>Гомдол санал шийдвэрлэх механизмыг ажиллуулах, холлбогдох мэдээллийн санг хөтлөх</w:t>
            </w:r>
            <w:r w:rsidR="00EE3227" w:rsidRPr="00FB319E">
              <w:rPr>
                <w:rFonts w:ascii="Arial" w:hAnsi="Arial" w:cs="Arial"/>
                <w:sz w:val="20"/>
                <w:szCs w:val="20"/>
                <w:lang w:val="mn-MN"/>
              </w:rPr>
              <w:t>;</w:t>
            </w:r>
          </w:p>
          <w:p w14:paraId="00266F0F" w14:textId="412CC5FA" w:rsidR="00EE5D28" w:rsidRPr="00FB319E" w:rsidRDefault="00FA1820" w:rsidP="00FA1820">
            <w:pPr>
              <w:pStyle w:val="TableParagraph"/>
              <w:numPr>
                <w:ilvl w:val="0"/>
                <w:numId w:val="8"/>
              </w:numPr>
              <w:tabs>
                <w:tab w:val="left" w:pos="454"/>
                <w:tab w:val="left" w:pos="455"/>
              </w:tabs>
              <w:spacing w:line="242" w:lineRule="auto"/>
              <w:ind w:right="50" w:hanging="368"/>
              <w:rPr>
                <w:rFonts w:ascii="Arial" w:hAnsi="Arial" w:cs="Arial"/>
                <w:sz w:val="20"/>
                <w:szCs w:val="20"/>
                <w:lang w:val="mn-MN"/>
              </w:rPr>
            </w:pPr>
            <w:r w:rsidRPr="00FB319E">
              <w:rPr>
                <w:rFonts w:ascii="Arial" w:hAnsi="Arial" w:cs="Arial"/>
                <w:spacing w:val="-4"/>
                <w:sz w:val="20"/>
                <w:szCs w:val="20"/>
                <w:lang w:val="mn-MN"/>
              </w:rPr>
              <w:t>ЗГ, ДБ-д байгаль орчин, нийгмийн чиглэлийн үр дүнг хянах, тайлагнах</w:t>
            </w:r>
          </w:p>
        </w:tc>
      </w:tr>
      <w:tr w:rsidR="00EE5D28" w:rsidRPr="00FB319E" w14:paraId="53204F9E" w14:textId="77777777" w:rsidTr="00EA3644">
        <w:trPr>
          <w:trHeight w:val="988"/>
        </w:trPr>
        <w:tc>
          <w:tcPr>
            <w:tcW w:w="2980" w:type="dxa"/>
          </w:tcPr>
          <w:p w14:paraId="75293819" w14:textId="01F8B50A" w:rsidR="00EE5D28" w:rsidRPr="00FB319E" w:rsidRDefault="00FA1820" w:rsidP="00FA1820">
            <w:pPr>
              <w:pStyle w:val="TableParagraph"/>
              <w:spacing w:before="77"/>
              <w:ind w:left="86"/>
              <w:rPr>
                <w:rFonts w:ascii="Arial" w:hAnsi="Arial" w:cs="Arial"/>
                <w:sz w:val="20"/>
                <w:szCs w:val="20"/>
                <w:lang w:val="mn-MN"/>
              </w:rPr>
            </w:pPr>
            <w:r w:rsidRPr="00FB319E">
              <w:rPr>
                <w:rFonts w:ascii="Arial" w:hAnsi="Arial" w:cs="Arial"/>
                <w:sz w:val="20"/>
                <w:szCs w:val="20"/>
                <w:lang w:val="mn-MN"/>
              </w:rPr>
              <w:t>ОҮИТБС-ын Үндэсний зөвлөл, Ажлын хэсэг</w:t>
            </w:r>
          </w:p>
        </w:tc>
        <w:tc>
          <w:tcPr>
            <w:tcW w:w="7164" w:type="dxa"/>
          </w:tcPr>
          <w:p w14:paraId="495A0DFE" w14:textId="3A94D2F9" w:rsidR="00EE5D28" w:rsidRPr="00FB319E" w:rsidRDefault="00FA1820">
            <w:pPr>
              <w:pStyle w:val="TableParagraph"/>
              <w:numPr>
                <w:ilvl w:val="0"/>
                <w:numId w:val="7"/>
              </w:numPr>
              <w:tabs>
                <w:tab w:val="left" w:pos="454"/>
                <w:tab w:val="left" w:pos="455"/>
              </w:tabs>
              <w:spacing w:before="65" w:line="242" w:lineRule="auto"/>
              <w:ind w:right="47" w:hanging="368"/>
              <w:rPr>
                <w:rFonts w:ascii="Arial" w:hAnsi="Arial" w:cs="Arial"/>
                <w:sz w:val="20"/>
                <w:szCs w:val="20"/>
                <w:lang w:val="mn-MN"/>
              </w:rPr>
            </w:pPr>
            <w:r w:rsidRPr="00FB319E">
              <w:rPr>
                <w:rFonts w:ascii="Arial" w:hAnsi="Arial" w:cs="Arial"/>
                <w:sz w:val="20"/>
                <w:szCs w:val="20"/>
                <w:lang w:val="mn-MN"/>
              </w:rPr>
              <w:t>Стратегийн хөгжлийн хандлага, шийдвэрүүдийг боловсруулах, батлах</w:t>
            </w:r>
            <w:r w:rsidR="00EE3227" w:rsidRPr="00FB319E">
              <w:rPr>
                <w:rFonts w:ascii="Arial" w:hAnsi="Arial" w:cs="Arial"/>
                <w:sz w:val="20"/>
                <w:szCs w:val="20"/>
                <w:lang w:val="mn-MN"/>
              </w:rPr>
              <w:t>;</w:t>
            </w:r>
          </w:p>
          <w:p w14:paraId="1ED7AD4E" w14:textId="2A60418B" w:rsidR="00EE5D28" w:rsidRPr="00FB319E" w:rsidRDefault="00FA1820" w:rsidP="00FA1820">
            <w:pPr>
              <w:pStyle w:val="TableParagraph"/>
              <w:numPr>
                <w:ilvl w:val="0"/>
                <w:numId w:val="7"/>
              </w:numPr>
              <w:tabs>
                <w:tab w:val="left" w:pos="454"/>
                <w:tab w:val="left" w:pos="455"/>
              </w:tabs>
              <w:spacing w:before="6"/>
              <w:ind w:hanging="368"/>
              <w:rPr>
                <w:rFonts w:ascii="Arial" w:hAnsi="Arial" w:cs="Arial"/>
                <w:sz w:val="20"/>
                <w:szCs w:val="20"/>
                <w:lang w:val="mn-MN"/>
              </w:rPr>
            </w:pPr>
            <w:r w:rsidRPr="00FB319E">
              <w:rPr>
                <w:rFonts w:ascii="Arial" w:hAnsi="Arial" w:cs="Arial"/>
                <w:sz w:val="20"/>
                <w:szCs w:val="20"/>
                <w:lang w:val="mn-MN"/>
              </w:rPr>
              <w:t>ОҮИТБС-ыг олон нийтийг хамарсан үйл ажиллагаан дээр төлөөлөх</w:t>
            </w:r>
            <w:r w:rsidR="00EE3227" w:rsidRPr="00FB319E">
              <w:rPr>
                <w:rFonts w:ascii="Arial" w:hAnsi="Arial" w:cs="Arial"/>
                <w:sz w:val="20"/>
                <w:szCs w:val="20"/>
                <w:lang w:val="mn-MN"/>
              </w:rPr>
              <w:t>;</w:t>
            </w:r>
          </w:p>
        </w:tc>
      </w:tr>
      <w:tr w:rsidR="00EE5D28" w:rsidRPr="00FB319E" w14:paraId="20837AF5" w14:textId="77777777" w:rsidTr="00EA3644">
        <w:trPr>
          <w:trHeight w:val="1341"/>
        </w:trPr>
        <w:tc>
          <w:tcPr>
            <w:tcW w:w="2980" w:type="dxa"/>
          </w:tcPr>
          <w:p w14:paraId="199B48C7" w14:textId="056FD4B3" w:rsidR="00EE5D28" w:rsidRPr="00FB319E" w:rsidRDefault="00EA3644" w:rsidP="00EA3644">
            <w:pPr>
              <w:pStyle w:val="TableParagraph"/>
              <w:spacing w:before="61" w:line="264" w:lineRule="auto"/>
              <w:ind w:left="86" w:right="874"/>
              <w:rPr>
                <w:rFonts w:ascii="Arial" w:hAnsi="Arial" w:cs="Arial"/>
                <w:sz w:val="20"/>
                <w:szCs w:val="20"/>
                <w:lang w:val="mn-MN"/>
              </w:rPr>
            </w:pPr>
            <w:r w:rsidRPr="00FB319E">
              <w:rPr>
                <w:rFonts w:ascii="Arial" w:hAnsi="Arial" w:cs="Arial"/>
                <w:sz w:val="20"/>
                <w:szCs w:val="20"/>
                <w:lang w:val="mn-MN"/>
              </w:rPr>
              <w:t>Гэрээлэгч/Гүйцэтгэгч/хувь зөвлөхүүд</w:t>
            </w:r>
          </w:p>
        </w:tc>
        <w:tc>
          <w:tcPr>
            <w:tcW w:w="7164" w:type="dxa"/>
          </w:tcPr>
          <w:p w14:paraId="7543AEBD" w14:textId="5E81FC24" w:rsidR="00EE5D28" w:rsidRPr="00FB319E" w:rsidRDefault="00EA3644">
            <w:pPr>
              <w:pStyle w:val="TableParagraph"/>
              <w:numPr>
                <w:ilvl w:val="0"/>
                <w:numId w:val="6"/>
              </w:numPr>
              <w:tabs>
                <w:tab w:val="left" w:pos="454"/>
                <w:tab w:val="left" w:pos="455"/>
              </w:tabs>
              <w:spacing w:before="65" w:line="276" w:lineRule="exact"/>
              <w:ind w:hanging="368"/>
              <w:rPr>
                <w:rFonts w:ascii="Arial" w:hAnsi="Arial" w:cs="Arial"/>
                <w:sz w:val="20"/>
                <w:szCs w:val="20"/>
                <w:lang w:val="mn-MN"/>
              </w:rPr>
            </w:pPr>
            <w:r w:rsidRPr="00FB319E">
              <w:rPr>
                <w:rFonts w:ascii="Arial" w:hAnsi="Arial" w:cs="Arial"/>
                <w:sz w:val="20"/>
                <w:szCs w:val="20"/>
                <w:lang w:val="mn-MN"/>
              </w:rPr>
              <w:t>ОҮИТБС-ыг олон нийтийг хамарсан үйл ажиллагаан дээр ТХН-ийг дэмжих</w:t>
            </w:r>
            <w:r w:rsidR="00EE3227" w:rsidRPr="00FB319E">
              <w:rPr>
                <w:rFonts w:ascii="Arial" w:hAnsi="Arial" w:cs="Arial"/>
                <w:spacing w:val="-3"/>
                <w:sz w:val="20"/>
                <w:szCs w:val="20"/>
                <w:lang w:val="mn-MN"/>
              </w:rPr>
              <w:t>;</w:t>
            </w:r>
          </w:p>
          <w:p w14:paraId="40938E8F" w14:textId="0127FCAA" w:rsidR="00EE5D28" w:rsidRPr="00FB319E" w:rsidRDefault="00EA3644">
            <w:pPr>
              <w:pStyle w:val="TableParagraph"/>
              <w:numPr>
                <w:ilvl w:val="0"/>
                <w:numId w:val="6"/>
              </w:numPr>
              <w:tabs>
                <w:tab w:val="left" w:pos="454"/>
                <w:tab w:val="left" w:pos="455"/>
              </w:tabs>
              <w:spacing w:line="242" w:lineRule="auto"/>
              <w:ind w:right="47" w:hanging="368"/>
              <w:rPr>
                <w:rFonts w:ascii="Arial" w:hAnsi="Arial" w:cs="Arial"/>
                <w:sz w:val="20"/>
                <w:szCs w:val="20"/>
                <w:lang w:val="mn-MN"/>
              </w:rPr>
            </w:pPr>
            <w:r w:rsidRPr="00FB319E">
              <w:rPr>
                <w:rFonts w:ascii="Arial" w:hAnsi="Arial" w:cs="Arial"/>
                <w:sz w:val="20"/>
                <w:szCs w:val="20"/>
                <w:lang w:val="mn-MN"/>
              </w:rPr>
              <w:t>Мэдээлэл, сургталчилгааны материалын бэлтгэх, ил тод болгох, түгээхэд оролцох</w:t>
            </w:r>
            <w:r w:rsidR="00EE3227" w:rsidRPr="00FB319E">
              <w:rPr>
                <w:rFonts w:ascii="Arial" w:hAnsi="Arial" w:cs="Arial"/>
                <w:sz w:val="20"/>
                <w:szCs w:val="20"/>
                <w:lang w:val="mn-MN"/>
              </w:rPr>
              <w:t>;</w:t>
            </w:r>
          </w:p>
          <w:p w14:paraId="77D0CE33" w14:textId="0C486464" w:rsidR="00EE5D28" w:rsidRPr="00FB319E" w:rsidRDefault="00EA3644" w:rsidP="00EA3644">
            <w:pPr>
              <w:pStyle w:val="TableParagraph"/>
              <w:numPr>
                <w:ilvl w:val="0"/>
                <w:numId w:val="6"/>
              </w:numPr>
              <w:tabs>
                <w:tab w:val="left" w:pos="454"/>
                <w:tab w:val="left" w:pos="455"/>
              </w:tabs>
              <w:spacing w:before="3"/>
              <w:ind w:hanging="368"/>
              <w:rPr>
                <w:rFonts w:ascii="Arial" w:hAnsi="Arial" w:cs="Arial"/>
                <w:sz w:val="20"/>
                <w:szCs w:val="20"/>
                <w:lang w:val="mn-MN"/>
              </w:rPr>
            </w:pPr>
            <w:r w:rsidRPr="00FB319E">
              <w:rPr>
                <w:rFonts w:ascii="Arial" w:hAnsi="Arial" w:cs="Arial"/>
                <w:sz w:val="20"/>
                <w:szCs w:val="20"/>
                <w:lang w:val="mn-MN"/>
              </w:rPr>
              <w:t>Чадавхи нэмэгдүүлэх чиглэлийг хөгжүүлэх, хэрэгжүүлэх</w:t>
            </w:r>
            <w:r w:rsidR="00EE3227" w:rsidRPr="00FB319E">
              <w:rPr>
                <w:rFonts w:ascii="Arial" w:hAnsi="Arial" w:cs="Arial"/>
                <w:sz w:val="20"/>
                <w:szCs w:val="20"/>
                <w:lang w:val="mn-MN"/>
              </w:rPr>
              <w:t>;</w:t>
            </w:r>
          </w:p>
        </w:tc>
      </w:tr>
      <w:tr w:rsidR="00EE5D28" w:rsidRPr="00FB319E" w14:paraId="696DA4B1" w14:textId="77777777" w:rsidTr="00EA3644">
        <w:trPr>
          <w:trHeight w:val="861"/>
        </w:trPr>
        <w:tc>
          <w:tcPr>
            <w:tcW w:w="2980" w:type="dxa"/>
          </w:tcPr>
          <w:p w14:paraId="6F10C95D" w14:textId="15955B90" w:rsidR="00EE5D28" w:rsidRPr="00FB319E" w:rsidRDefault="00EA3644" w:rsidP="00EA3644">
            <w:pPr>
              <w:pStyle w:val="TableParagraph"/>
              <w:spacing w:before="61"/>
              <w:ind w:left="86"/>
              <w:rPr>
                <w:rFonts w:ascii="Arial" w:hAnsi="Arial" w:cs="Arial"/>
                <w:sz w:val="20"/>
                <w:szCs w:val="20"/>
                <w:lang w:val="mn-MN"/>
              </w:rPr>
            </w:pPr>
            <w:r w:rsidRPr="00FB319E">
              <w:rPr>
                <w:rFonts w:ascii="Arial" w:hAnsi="Arial" w:cs="Arial"/>
                <w:sz w:val="20"/>
                <w:szCs w:val="20"/>
                <w:lang w:val="mn-MN"/>
              </w:rPr>
              <w:t>ТББ-ууд</w:t>
            </w:r>
          </w:p>
        </w:tc>
        <w:tc>
          <w:tcPr>
            <w:tcW w:w="7164" w:type="dxa"/>
          </w:tcPr>
          <w:p w14:paraId="7209F61C" w14:textId="6C5168DA" w:rsidR="00AE4D28" w:rsidRPr="00FB319E" w:rsidRDefault="00EA3644">
            <w:pPr>
              <w:pStyle w:val="TableParagraph"/>
              <w:numPr>
                <w:ilvl w:val="0"/>
                <w:numId w:val="5"/>
              </w:numPr>
              <w:tabs>
                <w:tab w:val="left" w:pos="454"/>
                <w:tab w:val="left" w:pos="455"/>
              </w:tabs>
              <w:spacing w:before="75" w:line="228" w:lineRule="auto"/>
              <w:ind w:right="2383" w:firstLine="0"/>
              <w:rPr>
                <w:rFonts w:ascii="Arial" w:hAnsi="Arial" w:cs="Arial"/>
                <w:sz w:val="20"/>
                <w:szCs w:val="20"/>
                <w:lang w:val="mn-MN"/>
              </w:rPr>
            </w:pPr>
            <w:r w:rsidRPr="00FB319E">
              <w:rPr>
                <w:rFonts w:ascii="Arial" w:hAnsi="Arial" w:cs="Arial"/>
                <w:spacing w:val="-5"/>
                <w:sz w:val="20"/>
                <w:szCs w:val="20"/>
                <w:lang w:val="mn-MN"/>
              </w:rPr>
              <w:t>Олон нийтэд хүрч ажиллахад дэмжлэг үзүүлэх</w:t>
            </w:r>
            <w:r w:rsidR="00AE4D28" w:rsidRPr="00FB319E">
              <w:rPr>
                <w:rFonts w:ascii="Arial" w:hAnsi="Arial" w:cs="Arial"/>
                <w:sz w:val="20"/>
                <w:szCs w:val="20"/>
                <w:lang w:val="mn-MN"/>
              </w:rPr>
              <w:t>;</w:t>
            </w:r>
          </w:p>
          <w:p w14:paraId="03337DCC" w14:textId="38EFC109" w:rsidR="00EE5D28" w:rsidRPr="00FB319E" w:rsidRDefault="00EA3644" w:rsidP="00EA3644">
            <w:pPr>
              <w:pStyle w:val="TableParagraph"/>
              <w:numPr>
                <w:ilvl w:val="0"/>
                <w:numId w:val="5"/>
              </w:numPr>
              <w:tabs>
                <w:tab w:val="left" w:pos="454"/>
                <w:tab w:val="left" w:pos="455"/>
              </w:tabs>
              <w:spacing w:before="75" w:line="228" w:lineRule="auto"/>
              <w:ind w:right="1830" w:firstLine="0"/>
              <w:rPr>
                <w:rFonts w:ascii="Arial" w:hAnsi="Arial" w:cs="Arial"/>
                <w:sz w:val="20"/>
                <w:szCs w:val="20"/>
                <w:lang w:val="mn-MN"/>
              </w:rPr>
            </w:pPr>
            <w:r w:rsidRPr="00FB319E">
              <w:rPr>
                <w:rFonts w:ascii="Arial" w:hAnsi="Arial" w:cs="Arial"/>
                <w:sz w:val="20"/>
                <w:szCs w:val="20"/>
                <w:lang w:val="mn-MN"/>
              </w:rPr>
              <w:t>Төслийн үйл ажиллагаанд идэвхтэй оролцох</w:t>
            </w:r>
            <w:r w:rsidR="00EE3227" w:rsidRPr="00FB319E">
              <w:rPr>
                <w:rFonts w:ascii="Arial" w:hAnsi="Arial" w:cs="Arial"/>
                <w:sz w:val="20"/>
                <w:szCs w:val="20"/>
                <w:lang w:val="mn-MN"/>
              </w:rPr>
              <w:t>.</w:t>
            </w:r>
          </w:p>
        </w:tc>
      </w:tr>
    </w:tbl>
    <w:p w14:paraId="2E54133D" w14:textId="77777777" w:rsidR="00EE5D28" w:rsidRPr="00FB319E" w:rsidRDefault="00EE5D28">
      <w:pPr>
        <w:pStyle w:val="BodyText"/>
        <w:rPr>
          <w:rFonts w:ascii="Arial" w:hAnsi="Arial" w:cs="Arial"/>
          <w:b/>
          <w:i/>
          <w:sz w:val="20"/>
          <w:szCs w:val="20"/>
          <w:lang w:val="mn-MN"/>
        </w:rPr>
      </w:pPr>
    </w:p>
    <w:p w14:paraId="6A72DC15" w14:textId="77777777" w:rsidR="00EE5D28" w:rsidRPr="00FB319E" w:rsidRDefault="00EE5D28">
      <w:pPr>
        <w:pStyle w:val="BodyText"/>
        <w:rPr>
          <w:rFonts w:ascii="Arial" w:hAnsi="Arial" w:cs="Arial"/>
          <w:b/>
          <w:i/>
          <w:sz w:val="20"/>
          <w:szCs w:val="20"/>
          <w:lang w:val="mn-MN"/>
        </w:rPr>
      </w:pPr>
    </w:p>
    <w:p w14:paraId="556020E2" w14:textId="14D5DF38" w:rsidR="00EE5D28" w:rsidRPr="00FB319E" w:rsidRDefault="00EA3644">
      <w:pPr>
        <w:pStyle w:val="Heading2"/>
        <w:numPr>
          <w:ilvl w:val="1"/>
          <w:numId w:val="11"/>
        </w:numPr>
        <w:tabs>
          <w:tab w:val="left" w:pos="587"/>
        </w:tabs>
        <w:ind w:left="586" w:hanging="384"/>
        <w:rPr>
          <w:rFonts w:ascii="Arial" w:hAnsi="Arial" w:cs="Arial"/>
          <w:sz w:val="20"/>
          <w:szCs w:val="20"/>
          <w:lang w:val="mn-MN"/>
        </w:rPr>
      </w:pPr>
      <w:bookmarkStart w:id="20" w:name="_Toc88656426"/>
      <w:r w:rsidRPr="00FB319E">
        <w:rPr>
          <w:rFonts w:ascii="Arial" w:hAnsi="Arial" w:cs="Arial"/>
          <w:sz w:val="20"/>
          <w:szCs w:val="20"/>
          <w:lang w:val="mn-MN"/>
        </w:rPr>
        <w:t>Оролцогч талуудын оролцоонд ашиглах аргууд</w:t>
      </w:r>
      <w:bookmarkEnd w:id="20"/>
    </w:p>
    <w:p w14:paraId="63DA6C78" w14:textId="77777777" w:rsidR="00AE4D28" w:rsidRPr="00FB319E" w:rsidRDefault="00AE4D28" w:rsidP="00AE4D28">
      <w:pPr>
        <w:pStyle w:val="Heading2"/>
        <w:tabs>
          <w:tab w:val="left" w:pos="587"/>
        </w:tabs>
        <w:ind w:firstLine="0"/>
        <w:jc w:val="right"/>
        <w:rPr>
          <w:rFonts w:ascii="Arial" w:hAnsi="Arial" w:cs="Arial"/>
          <w:sz w:val="20"/>
          <w:szCs w:val="20"/>
          <w:lang w:val="mn-MN"/>
        </w:rPr>
      </w:pPr>
    </w:p>
    <w:p w14:paraId="4D8026C9" w14:textId="51F8128A" w:rsidR="00EE5D28" w:rsidRPr="00FB319E" w:rsidRDefault="00EA3644">
      <w:pPr>
        <w:spacing w:before="33"/>
        <w:ind w:left="201"/>
        <w:rPr>
          <w:rFonts w:ascii="Arial" w:hAnsi="Arial" w:cs="Arial"/>
          <w:b/>
          <w:i/>
          <w:sz w:val="20"/>
          <w:szCs w:val="20"/>
          <w:lang w:val="mn-MN"/>
        </w:rPr>
      </w:pPr>
      <w:r w:rsidRPr="00FB319E">
        <w:rPr>
          <w:rFonts w:ascii="Arial" w:hAnsi="Arial" w:cs="Arial"/>
          <w:b/>
          <w:i/>
          <w:sz w:val="20"/>
          <w:szCs w:val="20"/>
          <w:lang w:val="mn-MN"/>
        </w:rPr>
        <w:t>Олон нийт/нийгмийн мэдээллийн харилцаа</w:t>
      </w:r>
    </w:p>
    <w:p w14:paraId="34EC2C46" w14:textId="77777777" w:rsidR="00EA3644" w:rsidRPr="00FB319E" w:rsidRDefault="00EA3644">
      <w:pPr>
        <w:spacing w:before="33"/>
        <w:ind w:left="201"/>
        <w:rPr>
          <w:rFonts w:ascii="Arial" w:hAnsi="Arial" w:cs="Arial"/>
          <w:b/>
          <w:i/>
          <w:sz w:val="20"/>
          <w:szCs w:val="20"/>
          <w:lang w:val="mn-MN"/>
        </w:rPr>
      </w:pPr>
    </w:p>
    <w:p w14:paraId="485CDC23" w14:textId="490720A3" w:rsidR="00EE5D28" w:rsidRPr="00FB319E" w:rsidRDefault="00EA3644">
      <w:pPr>
        <w:pStyle w:val="BodyText"/>
        <w:spacing w:before="3" w:line="261" w:lineRule="auto"/>
        <w:ind w:left="201" w:right="786"/>
        <w:jc w:val="both"/>
        <w:rPr>
          <w:rFonts w:ascii="Arial" w:hAnsi="Arial" w:cs="Arial"/>
          <w:sz w:val="20"/>
          <w:szCs w:val="20"/>
          <w:lang w:val="mn-MN"/>
        </w:rPr>
      </w:pPr>
      <w:r w:rsidRPr="00FB319E">
        <w:rPr>
          <w:rFonts w:ascii="Arial" w:hAnsi="Arial" w:cs="Arial"/>
          <w:sz w:val="20"/>
          <w:szCs w:val="20"/>
          <w:lang w:val="mn-MN"/>
        </w:rPr>
        <w:t>Монголын ОҮИТБС-ын ажлын албаны цахим хуудас</w:t>
      </w:r>
      <w:r w:rsidR="006063A4" w:rsidRPr="00FB319E">
        <w:rPr>
          <w:rFonts w:ascii="Arial" w:hAnsi="Arial" w:cs="Arial"/>
          <w:sz w:val="20"/>
          <w:szCs w:val="20"/>
        </w:rPr>
        <w:t xml:space="preserve"> </w:t>
      </w:r>
      <w:hyperlink r:id="rId22" w:history="1">
        <w:r w:rsidR="006063A4" w:rsidRPr="00FB319E">
          <w:rPr>
            <w:rStyle w:val="Hyperlink"/>
            <w:rFonts w:ascii="Arial" w:hAnsi="Arial" w:cs="Arial"/>
            <w:sz w:val="20"/>
            <w:szCs w:val="20"/>
          </w:rPr>
          <w:t>http://www.eitimongolia.mn/</w:t>
        </w:r>
      </w:hyperlink>
      <w:r w:rsidR="006063A4" w:rsidRPr="00FB319E">
        <w:rPr>
          <w:rFonts w:ascii="Arial" w:hAnsi="Arial" w:cs="Arial"/>
          <w:sz w:val="20"/>
          <w:szCs w:val="20"/>
        </w:rPr>
        <w:t xml:space="preserve">, </w:t>
      </w:r>
      <w:r w:rsidRPr="00FB319E">
        <w:rPr>
          <w:rFonts w:ascii="Arial" w:hAnsi="Arial" w:cs="Arial"/>
          <w:sz w:val="20"/>
          <w:szCs w:val="20"/>
          <w:lang w:val="mn-MN"/>
        </w:rPr>
        <w:t xml:space="preserve">Монголын ОҮИТБС-ын ажлын албаны </w:t>
      </w:r>
      <w:r w:rsidR="00EE3227" w:rsidRPr="00FB319E">
        <w:rPr>
          <w:rFonts w:ascii="Arial" w:hAnsi="Arial" w:cs="Arial"/>
          <w:spacing w:val="-3"/>
          <w:sz w:val="20"/>
          <w:szCs w:val="20"/>
          <w:lang w:val="mn-MN"/>
        </w:rPr>
        <w:t>Facebook</w:t>
      </w:r>
      <w:r w:rsidR="006063A4" w:rsidRPr="00FB319E">
        <w:rPr>
          <w:rFonts w:ascii="Arial" w:hAnsi="Arial" w:cs="Arial"/>
          <w:spacing w:val="-3"/>
          <w:sz w:val="20"/>
          <w:szCs w:val="20"/>
        </w:rPr>
        <w:t>-</w:t>
      </w:r>
      <w:r w:rsidRPr="00FB319E">
        <w:rPr>
          <w:rFonts w:ascii="Arial" w:hAnsi="Arial" w:cs="Arial"/>
          <w:spacing w:val="-3"/>
          <w:sz w:val="20"/>
          <w:szCs w:val="20"/>
          <w:lang w:val="mn-MN"/>
        </w:rPr>
        <w:t>хуудас</w:t>
      </w:r>
      <w:r w:rsidR="006063A4" w:rsidRPr="00FB319E">
        <w:rPr>
          <w:rFonts w:ascii="Arial" w:hAnsi="Arial" w:cs="Arial"/>
          <w:sz w:val="20"/>
          <w:szCs w:val="20"/>
        </w:rPr>
        <w:t xml:space="preserve"> (</w:t>
      </w:r>
      <w:hyperlink r:id="rId23" w:history="1">
        <w:r w:rsidR="006063A4" w:rsidRPr="00FB319E">
          <w:rPr>
            <w:rStyle w:val="Hyperlink"/>
            <w:rFonts w:ascii="Arial" w:hAnsi="Arial" w:cs="Arial"/>
            <w:sz w:val="20"/>
            <w:szCs w:val="20"/>
          </w:rPr>
          <w:t>https://www.facebook.com/EIT,IMongolia/</w:t>
        </w:r>
      </w:hyperlink>
      <w:r w:rsidR="006063A4" w:rsidRPr="00FB319E">
        <w:rPr>
          <w:rFonts w:ascii="Arial" w:hAnsi="Arial" w:cs="Arial"/>
          <w:sz w:val="20"/>
          <w:szCs w:val="20"/>
        </w:rPr>
        <w:t xml:space="preserve">), </w:t>
      </w:r>
      <w:r w:rsidRPr="00FB319E">
        <w:rPr>
          <w:rFonts w:ascii="Arial" w:hAnsi="Arial" w:cs="Arial"/>
          <w:sz w:val="20"/>
          <w:szCs w:val="20"/>
          <w:lang w:val="mn-MN"/>
        </w:rPr>
        <w:t xml:space="preserve">Монголын ОҮИТБС-ын ажлын албаны </w:t>
      </w:r>
      <w:r w:rsidR="006063A4" w:rsidRPr="00FB319E">
        <w:rPr>
          <w:rFonts w:ascii="Arial" w:hAnsi="Arial" w:cs="Arial"/>
          <w:sz w:val="20"/>
          <w:szCs w:val="20"/>
        </w:rPr>
        <w:t xml:space="preserve">Twitter </w:t>
      </w:r>
      <w:r w:rsidRPr="00FB319E">
        <w:rPr>
          <w:rFonts w:ascii="Arial" w:hAnsi="Arial" w:cs="Arial"/>
          <w:sz w:val="20"/>
          <w:szCs w:val="20"/>
          <w:lang w:val="mn-MN"/>
        </w:rPr>
        <w:t>хуудас</w:t>
      </w:r>
      <w:r w:rsidR="006063A4" w:rsidRPr="00FB319E">
        <w:rPr>
          <w:rFonts w:ascii="Arial" w:hAnsi="Arial" w:cs="Arial"/>
          <w:sz w:val="20"/>
          <w:szCs w:val="20"/>
        </w:rPr>
        <w:t>(</w:t>
      </w:r>
      <w:hyperlink r:id="rId24" w:history="1">
        <w:r w:rsidR="006063A4" w:rsidRPr="00FB319E">
          <w:rPr>
            <w:rStyle w:val="Hyperlink"/>
            <w:rFonts w:ascii="Arial" w:hAnsi="Arial" w:cs="Arial"/>
            <w:sz w:val="20"/>
            <w:szCs w:val="20"/>
          </w:rPr>
          <w:t>https://twitter.com/eitimongolia</w:t>
        </w:r>
      </w:hyperlink>
      <w:r w:rsidR="006063A4" w:rsidRPr="00FB319E">
        <w:rPr>
          <w:rFonts w:ascii="Arial" w:hAnsi="Arial" w:cs="Arial"/>
          <w:sz w:val="20"/>
          <w:szCs w:val="20"/>
        </w:rPr>
        <w:t>)</w:t>
      </w:r>
      <w:r w:rsidRPr="00FB319E">
        <w:rPr>
          <w:rFonts w:ascii="Arial" w:hAnsi="Arial" w:cs="Arial"/>
          <w:sz w:val="20"/>
          <w:szCs w:val="20"/>
          <w:lang w:val="mn-MN"/>
        </w:rPr>
        <w:t xml:space="preserve"> болон бусад нийгмийн мэдээллийн сувгийг голлон төслийн хугацаанд олон нийттэй харилцахад ерөнхийд нь ашиглана. </w:t>
      </w:r>
      <w:r w:rsidR="00B85C51" w:rsidRPr="00FB319E">
        <w:rPr>
          <w:rFonts w:ascii="Arial" w:hAnsi="Arial" w:cs="Arial"/>
          <w:sz w:val="20"/>
          <w:szCs w:val="20"/>
          <w:lang w:val="mn-MN"/>
        </w:rPr>
        <w:t xml:space="preserve">Нийгмийн мэдээллийн сувгийг мэдээллийг түгээхэд илүү ашиглахыг чармайх ба насны ялгаа, боловсролын түвшингээс хамаарч хир хурдтай түгээж </w:t>
      </w:r>
      <w:r w:rsidR="00B85C51" w:rsidRPr="00FB319E">
        <w:rPr>
          <w:rFonts w:ascii="Arial" w:hAnsi="Arial" w:cs="Arial"/>
          <w:sz w:val="20"/>
          <w:szCs w:val="20"/>
          <w:lang w:bidi="mn-Mong-CN"/>
        </w:rPr>
        <w:t>(</w:t>
      </w:r>
      <w:r w:rsidR="00B85C51" w:rsidRPr="00FB319E">
        <w:rPr>
          <w:rFonts w:ascii="Arial" w:hAnsi="Arial" w:cs="Arial"/>
          <w:sz w:val="20"/>
          <w:szCs w:val="20"/>
          <w:lang w:val="mn-MN" w:bidi="mn-Mong-CN"/>
        </w:rPr>
        <w:t xml:space="preserve">ялангуяа </w:t>
      </w:r>
      <w:r w:rsidR="00B85C51" w:rsidRPr="00FB319E">
        <w:rPr>
          <w:rFonts w:ascii="Arial" w:hAnsi="Arial" w:cs="Arial"/>
          <w:sz w:val="20"/>
          <w:szCs w:val="20"/>
          <w:lang w:bidi="mn-Mong-CN"/>
        </w:rPr>
        <w:t>Facebook)</w:t>
      </w:r>
      <w:r w:rsidR="00B85C51" w:rsidRPr="00FB319E">
        <w:rPr>
          <w:rFonts w:ascii="Arial" w:hAnsi="Arial" w:cs="Arial"/>
          <w:sz w:val="20"/>
          <w:szCs w:val="20"/>
          <w:lang w:val="mn-MN" w:bidi="mn-Mong-CN"/>
        </w:rPr>
        <w:t xml:space="preserve"> ашиглаж байгааг мэддэг байхаар зохион байгуулах юм.</w:t>
      </w:r>
    </w:p>
    <w:p w14:paraId="2D7612DE" w14:textId="7C7E872D" w:rsidR="00EE5D28" w:rsidRPr="00FB319E" w:rsidRDefault="00B85C51">
      <w:pPr>
        <w:pStyle w:val="Heading4"/>
        <w:spacing w:before="159"/>
        <w:rPr>
          <w:rFonts w:ascii="Arial" w:hAnsi="Arial" w:cs="Arial"/>
          <w:sz w:val="20"/>
          <w:szCs w:val="20"/>
          <w:lang w:val="mn-MN"/>
        </w:rPr>
      </w:pPr>
      <w:r w:rsidRPr="00FB319E">
        <w:rPr>
          <w:rFonts w:ascii="Arial" w:hAnsi="Arial" w:cs="Arial"/>
          <w:sz w:val="20"/>
          <w:szCs w:val="20"/>
          <w:lang w:val="mn-MN"/>
        </w:rPr>
        <w:t>Харилцааны материал</w:t>
      </w:r>
    </w:p>
    <w:p w14:paraId="25BE948F" w14:textId="77777777" w:rsidR="00AE4D28" w:rsidRPr="00FB319E" w:rsidRDefault="00AE4D28">
      <w:pPr>
        <w:pStyle w:val="Heading4"/>
        <w:spacing w:before="159"/>
        <w:rPr>
          <w:rFonts w:ascii="Arial" w:hAnsi="Arial" w:cs="Arial"/>
          <w:sz w:val="20"/>
          <w:szCs w:val="20"/>
          <w:lang w:val="mn-MN"/>
        </w:rPr>
      </w:pPr>
    </w:p>
    <w:p w14:paraId="1B55F77C" w14:textId="34AEA723" w:rsidR="00EE5D28" w:rsidRPr="00FB319E" w:rsidRDefault="00EF3955">
      <w:pPr>
        <w:pStyle w:val="BodyText"/>
        <w:spacing w:before="3" w:line="276" w:lineRule="auto"/>
        <w:ind w:left="201" w:right="778"/>
        <w:jc w:val="both"/>
        <w:rPr>
          <w:rFonts w:ascii="Arial" w:hAnsi="Arial" w:cs="Arial"/>
          <w:sz w:val="20"/>
          <w:szCs w:val="20"/>
          <w:lang w:val="mn-MN"/>
        </w:rPr>
      </w:pPr>
      <w:r w:rsidRPr="00FB319E">
        <w:rPr>
          <w:rFonts w:ascii="Arial" w:hAnsi="Arial" w:cs="Arial"/>
          <w:sz w:val="20"/>
          <w:szCs w:val="20"/>
          <w:lang w:val="mn-MN"/>
        </w:rPr>
        <w:t xml:space="preserve">Брошур, танилцуулга, ханын зураг зэрэг төрөл бүрийн хэвлэмэл материалуудыг олон нийтэд хүргэн бичмэл байдлаар мэдээллийг ил тод болгоно.  Тэдгээрийг тодорхойлон дизайнаар боловсруулж, хэвлэмэл болон цахимаар түгээнэ. </w:t>
      </w:r>
      <w:r w:rsidR="008C6ABA" w:rsidRPr="00FB319E">
        <w:rPr>
          <w:rFonts w:ascii="Arial" w:hAnsi="Arial" w:cs="Arial"/>
          <w:sz w:val="20"/>
          <w:szCs w:val="20"/>
          <w:lang w:val="mn-MN"/>
        </w:rPr>
        <w:t xml:space="preserve">ОҮИТБС нь цахим хуудасны мэдээллээ тогтмол шинэчлэх </w:t>
      </w:r>
      <w:r w:rsidR="00EE3227" w:rsidRPr="00FB319E">
        <w:rPr>
          <w:rFonts w:ascii="Arial" w:hAnsi="Arial" w:cs="Arial"/>
          <w:sz w:val="20"/>
          <w:szCs w:val="20"/>
          <w:lang w:val="mn-MN"/>
        </w:rPr>
        <w:t>(</w:t>
      </w:r>
      <w:r w:rsidR="008C6ABA" w:rsidRPr="00FB319E">
        <w:rPr>
          <w:rFonts w:ascii="Arial" w:hAnsi="Arial" w:cs="Arial"/>
          <w:sz w:val="20"/>
          <w:szCs w:val="20"/>
          <w:lang w:val="mn-MN"/>
        </w:rPr>
        <w:t>хамгийн багадаа улирал бүр</w:t>
      </w:r>
      <w:r w:rsidR="00EE3227" w:rsidRPr="00FB319E">
        <w:rPr>
          <w:rFonts w:ascii="Arial" w:hAnsi="Arial" w:cs="Arial"/>
          <w:sz w:val="20"/>
          <w:szCs w:val="20"/>
          <w:lang w:val="mn-MN"/>
        </w:rPr>
        <w:t>)</w:t>
      </w:r>
      <w:r w:rsidR="008C6ABA" w:rsidRPr="00FB319E">
        <w:rPr>
          <w:rFonts w:ascii="Arial" w:hAnsi="Arial" w:cs="Arial"/>
          <w:sz w:val="20"/>
          <w:szCs w:val="20"/>
          <w:lang w:val="mn-MN"/>
        </w:rPr>
        <w:t xml:space="preserve">, төслийн гол гэсэн мэдээллийг </w:t>
      </w:r>
      <w:r w:rsidR="00EE3227" w:rsidRPr="00FB319E">
        <w:rPr>
          <w:rFonts w:ascii="Arial" w:hAnsi="Arial" w:cs="Arial"/>
          <w:sz w:val="20"/>
          <w:szCs w:val="20"/>
          <w:lang w:val="mn-MN"/>
        </w:rPr>
        <w:t xml:space="preserve"> </w:t>
      </w:r>
      <w:r w:rsidR="008C6ABA" w:rsidRPr="00FB319E">
        <w:rPr>
          <w:rFonts w:ascii="Arial" w:hAnsi="Arial" w:cs="Arial"/>
          <w:sz w:val="20"/>
          <w:szCs w:val="20"/>
          <w:lang w:val="mn-MN"/>
        </w:rPr>
        <w:t xml:space="preserve">гаргаж, Төслийн байгаль орчин, </w:t>
      </w:r>
      <w:r w:rsidR="008C6ABA" w:rsidRPr="00FB319E">
        <w:rPr>
          <w:rFonts w:ascii="Arial" w:hAnsi="Arial" w:cs="Arial"/>
          <w:sz w:val="20"/>
          <w:szCs w:val="20"/>
          <w:lang w:val="mn-MN"/>
        </w:rPr>
        <w:lastRenderedPageBreak/>
        <w:t>нийгмийн чиглэлийн үйл ажиллагааг Монгол, Англ</w:t>
      </w:r>
      <w:r w:rsidR="00BB0CB3" w:rsidRPr="00FB319E">
        <w:rPr>
          <w:rFonts w:ascii="Arial" w:hAnsi="Arial" w:cs="Arial"/>
          <w:sz w:val="20"/>
          <w:szCs w:val="20"/>
          <w:lang w:val="mn-MN"/>
        </w:rPr>
        <w:t>и</w:t>
      </w:r>
      <w:r w:rsidR="008C6ABA" w:rsidRPr="00FB319E">
        <w:rPr>
          <w:rFonts w:ascii="Arial" w:hAnsi="Arial" w:cs="Arial"/>
          <w:sz w:val="20"/>
          <w:szCs w:val="20"/>
          <w:lang w:val="mn-MN"/>
        </w:rPr>
        <w:t xml:space="preserve"> хэлдээр тайлагнана. Цахим хуудсанд төслийн талаархи санал гомдлын механизмын тухай мэдээллийг байршуулна.</w:t>
      </w:r>
      <w:r w:rsidR="00EE3227" w:rsidRPr="00FB319E">
        <w:rPr>
          <w:rFonts w:ascii="Arial" w:hAnsi="Arial" w:cs="Arial"/>
          <w:sz w:val="20"/>
          <w:szCs w:val="20"/>
          <w:lang w:val="mn-MN"/>
        </w:rPr>
        <w:t xml:space="preserve"> (</w:t>
      </w:r>
      <w:r w:rsidR="008C6ABA" w:rsidRPr="00FB319E">
        <w:rPr>
          <w:rFonts w:ascii="Arial" w:hAnsi="Arial" w:cs="Arial"/>
          <w:sz w:val="20"/>
          <w:szCs w:val="20"/>
          <w:lang w:val="mn-MN"/>
        </w:rPr>
        <w:t>Дараагийн хэсгийг харна уу</w:t>
      </w:r>
      <w:r w:rsidR="00EE3227" w:rsidRPr="00FB319E">
        <w:rPr>
          <w:rFonts w:ascii="Arial" w:hAnsi="Arial" w:cs="Arial"/>
          <w:sz w:val="20"/>
          <w:szCs w:val="20"/>
          <w:lang w:val="mn-MN"/>
        </w:rPr>
        <w:t>).</w:t>
      </w:r>
    </w:p>
    <w:p w14:paraId="4C04191A" w14:textId="77777777" w:rsidR="00EE5D28" w:rsidRPr="00FB319E" w:rsidRDefault="00EE5D28">
      <w:pPr>
        <w:pStyle w:val="BodyText"/>
        <w:spacing w:before="10"/>
        <w:rPr>
          <w:rFonts w:ascii="Arial" w:hAnsi="Arial" w:cs="Arial"/>
          <w:sz w:val="20"/>
          <w:szCs w:val="20"/>
          <w:lang w:val="mn-MN"/>
        </w:rPr>
      </w:pPr>
    </w:p>
    <w:p w14:paraId="5443D81B" w14:textId="4F9DA299" w:rsidR="00EE5D28" w:rsidRPr="00FB319E" w:rsidRDefault="005965AD">
      <w:pPr>
        <w:pStyle w:val="Heading4"/>
        <w:jc w:val="both"/>
        <w:rPr>
          <w:rFonts w:ascii="Arial" w:hAnsi="Arial" w:cs="Arial"/>
          <w:sz w:val="20"/>
          <w:szCs w:val="20"/>
          <w:lang w:val="mn-MN"/>
        </w:rPr>
      </w:pPr>
      <w:r w:rsidRPr="00FB319E">
        <w:rPr>
          <w:rFonts w:ascii="Arial" w:hAnsi="Arial" w:cs="Arial"/>
          <w:sz w:val="20"/>
          <w:szCs w:val="20"/>
          <w:lang w:val="mn-MN"/>
        </w:rPr>
        <w:t>Санал гомдлын механизт</w:t>
      </w:r>
    </w:p>
    <w:p w14:paraId="62B1AB03" w14:textId="77777777" w:rsidR="005965AD" w:rsidRPr="00FB319E" w:rsidRDefault="005965AD">
      <w:pPr>
        <w:pStyle w:val="BodyText"/>
        <w:spacing w:before="40" w:line="256" w:lineRule="auto"/>
        <w:ind w:left="201" w:right="784"/>
        <w:jc w:val="both"/>
        <w:rPr>
          <w:rFonts w:ascii="Arial" w:hAnsi="Arial" w:cs="Arial"/>
          <w:sz w:val="20"/>
          <w:szCs w:val="20"/>
        </w:rPr>
      </w:pPr>
    </w:p>
    <w:p w14:paraId="5A4E379D" w14:textId="643CB948" w:rsidR="00EE5D28" w:rsidRPr="00FB319E" w:rsidRDefault="005965AD">
      <w:pPr>
        <w:pStyle w:val="BodyText"/>
        <w:spacing w:before="40" w:line="256" w:lineRule="auto"/>
        <w:ind w:left="201" w:right="784"/>
        <w:jc w:val="both"/>
        <w:rPr>
          <w:rFonts w:ascii="Arial" w:hAnsi="Arial" w:cs="Arial"/>
          <w:sz w:val="20"/>
          <w:szCs w:val="20"/>
          <w:lang w:val="mn-MN"/>
        </w:rPr>
      </w:pPr>
      <w:r w:rsidRPr="00FB319E">
        <w:rPr>
          <w:rFonts w:ascii="Arial" w:hAnsi="Arial" w:cs="Arial"/>
          <w:sz w:val="20"/>
          <w:szCs w:val="20"/>
          <w:lang w:val="mn-MN"/>
        </w:rPr>
        <w:t xml:space="preserve">Дэлхийн банкны </w:t>
      </w:r>
      <w:r w:rsidR="00EE3227" w:rsidRPr="00FB319E">
        <w:rPr>
          <w:rFonts w:ascii="Arial" w:hAnsi="Arial" w:cs="Arial"/>
          <w:sz w:val="20"/>
          <w:szCs w:val="20"/>
          <w:lang w:val="mn-MN"/>
        </w:rPr>
        <w:t xml:space="preserve">ESS10 </w:t>
      </w:r>
      <w:r w:rsidRPr="00FB319E">
        <w:rPr>
          <w:rFonts w:ascii="Arial" w:hAnsi="Arial" w:cs="Arial"/>
          <w:sz w:val="20"/>
          <w:szCs w:val="20"/>
          <w:lang w:val="mn-MN"/>
        </w:rPr>
        <w:t>шаардлагад заасны дагуу төслийн үйл ажиллагаанд хамааруулан санал гомдлын тодорхой механ</w:t>
      </w:r>
      <w:r w:rsidR="0066678A">
        <w:rPr>
          <w:rFonts w:ascii="Arial" w:hAnsi="Arial" w:cs="Arial"/>
          <w:sz w:val="20"/>
          <w:szCs w:val="20"/>
          <w:lang w:val="mn-MN"/>
        </w:rPr>
        <w:t>и</w:t>
      </w:r>
      <w:r w:rsidRPr="00FB319E">
        <w:rPr>
          <w:rFonts w:ascii="Arial" w:hAnsi="Arial" w:cs="Arial"/>
          <w:sz w:val="20"/>
          <w:szCs w:val="20"/>
          <w:lang w:val="mn-MN"/>
        </w:rPr>
        <w:t>змыг суу</w:t>
      </w:r>
      <w:r w:rsidR="003E43C6" w:rsidRPr="00FB319E">
        <w:rPr>
          <w:rFonts w:ascii="Arial" w:hAnsi="Arial" w:cs="Arial"/>
          <w:sz w:val="20"/>
          <w:szCs w:val="20"/>
          <w:lang w:val="mn-MN"/>
        </w:rPr>
        <w:t>л</w:t>
      </w:r>
      <w:r w:rsidRPr="00FB319E">
        <w:rPr>
          <w:rFonts w:ascii="Arial" w:hAnsi="Arial" w:cs="Arial"/>
          <w:sz w:val="20"/>
          <w:szCs w:val="20"/>
          <w:lang w:val="mn-MN"/>
        </w:rPr>
        <w:t xml:space="preserve">гаж өгнө. </w:t>
      </w:r>
      <w:r w:rsidR="003E43C6" w:rsidRPr="00FB319E">
        <w:rPr>
          <w:rFonts w:ascii="Arial" w:hAnsi="Arial" w:cs="Arial"/>
          <w:sz w:val="20"/>
          <w:szCs w:val="20"/>
          <w:lang w:val="mn-MN"/>
        </w:rPr>
        <w:t>Санал гомдлын механизмын суваг, журамтай иргэд  танилцахад тус болоход туслах зорилгоор холбогдох мэдээллийн материалыг бий болгож, холбогдох цахим хуудас, нийгмийн мэдээллийн сүлжээгээр түгээнэ.</w:t>
      </w:r>
    </w:p>
    <w:p w14:paraId="05B8635F" w14:textId="4805CF5E" w:rsidR="00EE5D28" w:rsidRPr="00FB319E" w:rsidRDefault="003E43C6">
      <w:pPr>
        <w:pStyle w:val="Heading4"/>
        <w:spacing w:before="163"/>
        <w:rPr>
          <w:rFonts w:ascii="Arial" w:hAnsi="Arial" w:cs="Arial"/>
          <w:sz w:val="20"/>
          <w:szCs w:val="20"/>
          <w:lang w:val="mn-MN"/>
        </w:rPr>
      </w:pPr>
      <w:r w:rsidRPr="00FB319E">
        <w:rPr>
          <w:rFonts w:ascii="Arial" w:hAnsi="Arial" w:cs="Arial"/>
          <w:sz w:val="20"/>
          <w:szCs w:val="20"/>
          <w:lang w:val="mn-MN"/>
        </w:rPr>
        <w:t>Сургалт семинар</w:t>
      </w:r>
    </w:p>
    <w:p w14:paraId="0DC8E51E" w14:textId="77777777" w:rsidR="00AE4D28" w:rsidRPr="00FB319E" w:rsidRDefault="00AE4D28">
      <w:pPr>
        <w:pStyle w:val="Heading4"/>
        <w:spacing w:before="163"/>
        <w:rPr>
          <w:rFonts w:ascii="Arial" w:hAnsi="Arial" w:cs="Arial"/>
          <w:sz w:val="20"/>
          <w:szCs w:val="20"/>
          <w:lang w:val="mn-MN"/>
        </w:rPr>
      </w:pPr>
    </w:p>
    <w:p w14:paraId="6F0A6CD0" w14:textId="09961E1E" w:rsidR="00EE5D28" w:rsidRPr="00FB319E" w:rsidRDefault="003E43C6">
      <w:pPr>
        <w:pStyle w:val="BodyText"/>
        <w:spacing w:before="4" w:line="256" w:lineRule="auto"/>
        <w:ind w:left="201" w:right="778"/>
        <w:jc w:val="both"/>
        <w:rPr>
          <w:rFonts w:ascii="Arial" w:hAnsi="Arial" w:cs="Arial"/>
          <w:sz w:val="20"/>
          <w:szCs w:val="20"/>
          <w:lang w:val="mn-MN"/>
        </w:rPr>
      </w:pPr>
      <w:r w:rsidRPr="00FB319E">
        <w:rPr>
          <w:rFonts w:ascii="Arial" w:hAnsi="Arial" w:cs="Arial"/>
          <w:sz w:val="20"/>
          <w:szCs w:val="20"/>
          <w:lang w:val="mn-MN"/>
        </w:rPr>
        <w:t xml:space="preserve">Монгол Улсад ОҮИТБС-ыг сурталчилж, идэвхжүүлэхэд гол гэсэн оролцогч талуудыг чадавхтай болгохын тулд сургалт семинарыг зохион байгуулна. </w:t>
      </w:r>
      <w:r w:rsidR="00544800" w:rsidRPr="00FB319E">
        <w:rPr>
          <w:rFonts w:ascii="Arial" w:hAnsi="Arial" w:cs="Arial"/>
          <w:sz w:val="20"/>
          <w:szCs w:val="20"/>
          <w:lang w:val="mn-MN"/>
        </w:rPr>
        <w:t>ОҮИТБС- ын талаар иргэний нийгэм болон бусад оролцогч бүлгүүдэд (ө.х. Хэвлэл мэдээлэл, Олон нийтийн байгууллага, Парламентын гишүүд) өргөн хүрээний сургалт өгөх, олборлох салбар болон ОҮИТБС-ын талаар мэдлэг</w:t>
      </w:r>
      <w:r w:rsidR="00BB0CB3" w:rsidRPr="00FB319E">
        <w:rPr>
          <w:rFonts w:ascii="Arial" w:hAnsi="Arial" w:cs="Arial"/>
          <w:sz w:val="20"/>
          <w:szCs w:val="20"/>
          <w:lang w:val="mn-MN"/>
        </w:rPr>
        <w:t xml:space="preserve">, </w:t>
      </w:r>
      <w:r w:rsidR="00544800" w:rsidRPr="00FB319E">
        <w:rPr>
          <w:rFonts w:ascii="Arial" w:hAnsi="Arial" w:cs="Arial"/>
          <w:sz w:val="20"/>
          <w:szCs w:val="20"/>
          <w:lang w:val="mn-MN"/>
        </w:rPr>
        <w:t>сонирхол</w:t>
      </w:r>
      <w:r w:rsidR="00BB0CB3" w:rsidRPr="00FB319E">
        <w:rPr>
          <w:rFonts w:ascii="Arial" w:hAnsi="Arial" w:cs="Arial"/>
          <w:sz w:val="20"/>
          <w:szCs w:val="20"/>
          <w:lang w:val="mn-MN"/>
        </w:rPr>
        <w:t>ыг нэмэгдүүлэх үйл ажиллагааг хэрэгжүүлнэ.</w:t>
      </w:r>
    </w:p>
    <w:p w14:paraId="7DFD5B40" w14:textId="1192B21E" w:rsidR="00EE5D28" w:rsidRPr="00FB319E" w:rsidRDefault="00BB0CB3">
      <w:pPr>
        <w:pStyle w:val="Heading4"/>
        <w:spacing w:before="164"/>
        <w:rPr>
          <w:rFonts w:ascii="Arial" w:hAnsi="Arial" w:cs="Arial"/>
          <w:sz w:val="20"/>
          <w:szCs w:val="20"/>
          <w:lang w:val="mn-MN"/>
        </w:rPr>
      </w:pPr>
      <w:r w:rsidRPr="00FB319E">
        <w:rPr>
          <w:rFonts w:ascii="Arial" w:hAnsi="Arial" w:cs="Arial"/>
          <w:sz w:val="20"/>
          <w:szCs w:val="20"/>
          <w:lang w:val="mn-MN"/>
        </w:rPr>
        <w:t>Судалгааны аялал</w:t>
      </w:r>
    </w:p>
    <w:p w14:paraId="4A3BB04B" w14:textId="77777777" w:rsidR="003E43C6" w:rsidRPr="00FB319E" w:rsidRDefault="003E43C6">
      <w:pPr>
        <w:pStyle w:val="BodyText"/>
        <w:spacing w:before="3" w:line="256" w:lineRule="auto"/>
        <w:ind w:left="201" w:right="780"/>
        <w:jc w:val="both"/>
        <w:rPr>
          <w:rFonts w:ascii="Arial" w:hAnsi="Arial" w:cs="Arial"/>
          <w:sz w:val="20"/>
          <w:szCs w:val="20"/>
          <w:lang w:val="mn-MN"/>
        </w:rPr>
      </w:pPr>
    </w:p>
    <w:p w14:paraId="7988DB9C" w14:textId="112A5D79" w:rsidR="00BB0CB3" w:rsidRPr="00FB319E" w:rsidRDefault="00BB0CB3" w:rsidP="00BB0CB3">
      <w:pPr>
        <w:pStyle w:val="BodyText"/>
        <w:spacing w:before="3" w:line="256" w:lineRule="auto"/>
        <w:ind w:left="201" w:right="780"/>
        <w:jc w:val="both"/>
        <w:rPr>
          <w:rFonts w:ascii="Arial" w:hAnsi="Arial" w:cs="Arial"/>
          <w:sz w:val="20"/>
          <w:szCs w:val="20"/>
          <w:lang w:val="mn-MN"/>
        </w:rPr>
      </w:pPr>
      <w:r w:rsidRPr="00FB319E">
        <w:rPr>
          <w:rFonts w:ascii="Arial" w:hAnsi="Arial" w:cs="Arial"/>
          <w:sz w:val="20"/>
          <w:szCs w:val="20"/>
          <w:lang w:val="mn-MN"/>
        </w:rPr>
        <w:t>ОҮИТБС-ыг хэрэгжүүлэгч бусад орны туршлага солилцох явдлыг хэрэгжүүлэх бөгөөд ОҮИТБС-ыг олборлох салбарын өргөн хүрээний шинэчлэлд оролцуулах, холбогдох чадавхийг бий болгоход хэрэглэнэ.</w:t>
      </w:r>
    </w:p>
    <w:p w14:paraId="26B3A61A" w14:textId="58B306DF" w:rsidR="00EE5D28" w:rsidRPr="00FB319E" w:rsidRDefault="00BB0CB3">
      <w:pPr>
        <w:pStyle w:val="Heading4"/>
        <w:spacing w:before="162"/>
        <w:rPr>
          <w:rFonts w:ascii="Arial" w:hAnsi="Arial" w:cs="Arial"/>
          <w:sz w:val="20"/>
          <w:szCs w:val="20"/>
          <w:lang w:val="mn-MN"/>
        </w:rPr>
      </w:pPr>
      <w:r w:rsidRPr="00FB319E">
        <w:rPr>
          <w:rFonts w:ascii="Arial" w:hAnsi="Arial" w:cs="Arial"/>
          <w:sz w:val="20"/>
          <w:szCs w:val="20"/>
          <w:lang w:val="mn-MN"/>
        </w:rPr>
        <w:t>Ковид-19 өвчний цар тахлаас шалтгаалсан оролцогч талуудыг оролцуулах арга хэрэгсэл, аргачлал</w:t>
      </w:r>
    </w:p>
    <w:p w14:paraId="54F7F083" w14:textId="77777777" w:rsidR="00EE5D28" w:rsidRPr="00FB319E" w:rsidRDefault="00EE5D28">
      <w:pPr>
        <w:pStyle w:val="BodyText"/>
        <w:spacing w:before="8"/>
        <w:rPr>
          <w:rFonts w:ascii="Arial" w:hAnsi="Arial" w:cs="Arial"/>
          <w:b/>
          <w:i/>
          <w:sz w:val="20"/>
          <w:szCs w:val="20"/>
          <w:lang w:val="mn-MN"/>
        </w:rPr>
      </w:pPr>
    </w:p>
    <w:p w14:paraId="46D2ACDA" w14:textId="61405B4C" w:rsidR="00EE5D28" w:rsidRPr="00FB319E" w:rsidRDefault="00AC68A3">
      <w:pPr>
        <w:pStyle w:val="BodyText"/>
        <w:spacing w:line="261" w:lineRule="auto"/>
        <w:ind w:left="201" w:right="772"/>
        <w:jc w:val="both"/>
        <w:rPr>
          <w:rFonts w:ascii="Arial" w:hAnsi="Arial" w:cs="Arial"/>
          <w:sz w:val="20"/>
          <w:szCs w:val="20"/>
          <w:lang w:val="mn-MN"/>
        </w:rPr>
      </w:pPr>
      <w:r w:rsidRPr="00FB319E">
        <w:rPr>
          <w:rFonts w:ascii="Arial" w:hAnsi="Arial" w:cs="Arial"/>
          <w:sz w:val="20"/>
          <w:szCs w:val="20"/>
          <w:lang w:val="mn-MN"/>
        </w:rPr>
        <w:t>Ковид-19 өвчний цар тахлын улмаас үндэсний болон орон нутгийн хэмжээнд тогтоосон хууль дүрмийн дагуу иргэд нийгмий за</w:t>
      </w:r>
      <w:r w:rsidR="0066678A">
        <w:rPr>
          <w:rFonts w:ascii="Arial" w:hAnsi="Arial" w:cs="Arial"/>
          <w:sz w:val="20"/>
          <w:szCs w:val="20"/>
          <w:lang w:val="mn-MN"/>
        </w:rPr>
        <w:t>й</w:t>
      </w:r>
      <w:r w:rsidRPr="00FB319E">
        <w:rPr>
          <w:rFonts w:ascii="Arial" w:hAnsi="Arial" w:cs="Arial"/>
          <w:sz w:val="20"/>
          <w:szCs w:val="20"/>
          <w:lang w:val="mn-MN"/>
        </w:rPr>
        <w:t xml:space="preserve"> барих, </w:t>
      </w:r>
      <w:r w:rsidR="002A2298" w:rsidRPr="00FB319E">
        <w:rPr>
          <w:rFonts w:ascii="Arial" w:hAnsi="Arial" w:cs="Arial"/>
          <w:sz w:val="20"/>
          <w:szCs w:val="20"/>
          <w:lang w:val="mn-MN"/>
        </w:rPr>
        <w:t>ялангуяа олон  хүний бөөгнөрлөөс зайлсхийх үүрэг хүлээж</w:t>
      </w:r>
      <w:r w:rsidR="0066678A">
        <w:rPr>
          <w:rFonts w:ascii="Arial" w:hAnsi="Arial" w:cs="Arial"/>
          <w:sz w:val="20"/>
          <w:szCs w:val="20"/>
          <w:lang w:val="mn-MN"/>
        </w:rPr>
        <w:t>,</w:t>
      </w:r>
      <w:r w:rsidR="002A2298" w:rsidRPr="00FB319E">
        <w:rPr>
          <w:rFonts w:ascii="Arial" w:hAnsi="Arial" w:cs="Arial"/>
          <w:sz w:val="20"/>
          <w:szCs w:val="20"/>
          <w:lang w:val="mn-MN"/>
        </w:rPr>
        <w:t xml:space="preserve"> вирусын халдварын тархалтын эрсдлийг багасгах, урьдчилан сэргийлэх ёстой билээ. Монгол Улсын Засгийн газраас хүний бөөгнөрөл, уулзалт, иргэдийн хөдөлгөөнийг чанд хязгаарлах замаар хязгаарлалтын янз бүрийн арга хэмжээ авч байна.</w:t>
      </w:r>
      <w:r w:rsidR="00EE3227" w:rsidRPr="00FB319E">
        <w:rPr>
          <w:rFonts w:ascii="Arial" w:hAnsi="Arial" w:cs="Arial"/>
          <w:spacing w:val="-3"/>
          <w:sz w:val="20"/>
          <w:szCs w:val="20"/>
          <w:lang w:val="mn-MN"/>
        </w:rPr>
        <w:t xml:space="preserve"> </w:t>
      </w:r>
      <w:r w:rsidR="002A2298" w:rsidRPr="00FB319E">
        <w:rPr>
          <w:rFonts w:ascii="Arial" w:hAnsi="Arial" w:cs="Arial"/>
          <w:spacing w:val="-3"/>
          <w:sz w:val="20"/>
          <w:szCs w:val="20"/>
          <w:lang w:val="mn-MN"/>
        </w:rPr>
        <w:t xml:space="preserve">Мөн үүнтэй хамт, хүмүүс ч ерөнхийдөө хүний бөөгнөрөл, хэт ойрхон харьцаанаас улбаалан халдвар тархах эрсдлийн талаар мэддэг болж, сэргийлэх болсон билээ. </w:t>
      </w:r>
    </w:p>
    <w:p w14:paraId="1B3E0A2E" w14:textId="365C727D" w:rsidR="00EE5D28" w:rsidRPr="00FB319E" w:rsidRDefault="002A2298">
      <w:pPr>
        <w:pStyle w:val="BodyText"/>
        <w:spacing w:before="154" w:line="235" w:lineRule="auto"/>
        <w:ind w:left="201" w:right="778"/>
        <w:jc w:val="both"/>
        <w:rPr>
          <w:rFonts w:ascii="Arial" w:hAnsi="Arial" w:cs="Arial"/>
          <w:sz w:val="20"/>
          <w:szCs w:val="20"/>
          <w:lang w:val="mn-MN"/>
        </w:rPr>
      </w:pPr>
      <w:r w:rsidRPr="00FB319E">
        <w:rPr>
          <w:rFonts w:ascii="Arial" w:hAnsi="Arial" w:cs="Arial"/>
          <w:sz w:val="20"/>
          <w:szCs w:val="20"/>
          <w:lang w:val="mn-MN"/>
        </w:rPr>
        <w:t>Дэлхийн банкны санхүүжилтээр хэрэгжиж байгаа төслийн хүрээнд олон нийтийн зөвлөлдөөн, оролцогч талуудыг оролцуулах талаар дор жагсаасан зөвлөмжүүдийг</w:t>
      </w:r>
      <w:r w:rsidR="00FA4036" w:rsidRPr="00FB319E">
        <w:rPr>
          <w:rFonts w:ascii="Arial" w:hAnsi="Arial" w:cs="Arial"/>
          <w:sz w:val="20"/>
          <w:szCs w:val="20"/>
          <w:lang w:val="mn-MN"/>
        </w:rPr>
        <w:t xml:space="preserve"> хүлээн авах ба Монгол дахь коронавирусын нөхцөл байдал, Засгийн газраас авч буй хязгаарлалтын арга хэмжээнүүдтэй  уялдуулна.</w:t>
      </w:r>
      <w:r w:rsidR="00EE3227" w:rsidRPr="00FB319E">
        <w:rPr>
          <w:rFonts w:ascii="Arial" w:hAnsi="Arial" w:cs="Arial"/>
          <w:position w:val="6"/>
          <w:sz w:val="20"/>
          <w:szCs w:val="20"/>
          <w:lang w:val="mn-MN"/>
        </w:rPr>
        <w:t xml:space="preserve">1 </w:t>
      </w:r>
      <w:r w:rsidR="00FA4036" w:rsidRPr="00FB319E">
        <w:rPr>
          <w:rFonts w:ascii="Arial" w:hAnsi="Arial" w:cs="Arial"/>
          <w:position w:val="6"/>
          <w:sz w:val="20"/>
          <w:szCs w:val="20"/>
          <w:lang w:val="mn-MN"/>
        </w:rPr>
        <w:t xml:space="preserve">  </w:t>
      </w:r>
      <w:r w:rsidR="00FA4036" w:rsidRPr="00FB319E">
        <w:rPr>
          <w:rFonts w:ascii="Arial" w:hAnsi="Arial" w:cs="Arial"/>
          <w:sz w:val="20"/>
          <w:szCs w:val="20"/>
          <w:lang w:val="mn-MN"/>
        </w:rPr>
        <w:t>ТХН дорх арга хэмжээг авна. Үүнд:</w:t>
      </w:r>
    </w:p>
    <w:p w14:paraId="3619382A" w14:textId="77777777" w:rsidR="00EE5D28" w:rsidRPr="00FB319E" w:rsidRDefault="00EE5D28">
      <w:pPr>
        <w:pStyle w:val="BodyText"/>
        <w:spacing w:before="8"/>
        <w:rPr>
          <w:rFonts w:ascii="Arial" w:hAnsi="Arial" w:cs="Arial"/>
          <w:sz w:val="20"/>
          <w:szCs w:val="20"/>
          <w:lang w:val="mn-MN"/>
        </w:rPr>
      </w:pPr>
    </w:p>
    <w:p w14:paraId="008C789B" w14:textId="15484156" w:rsidR="00EE5D28" w:rsidRPr="00FB319E" w:rsidRDefault="00FA4036">
      <w:pPr>
        <w:pStyle w:val="ListParagraph"/>
        <w:numPr>
          <w:ilvl w:val="2"/>
          <w:numId w:val="11"/>
        </w:numPr>
        <w:tabs>
          <w:tab w:val="left" w:pos="987"/>
        </w:tabs>
        <w:spacing w:line="242" w:lineRule="auto"/>
        <w:ind w:right="793"/>
        <w:jc w:val="both"/>
        <w:rPr>
          <w:rFonts w:ascii="Arial" w:hAnsi="Arial" w:cs="Arial"/>
          <w:sz w:val="20"/>
          <w:szCs w:val="20"/>
          <w:lang w:val="mn-MN"/>
        </w:rPr>
      </w:pPr>
      <w:r w:rsidRPr="00FB319E">
        <w:rPr>
          <w:rFonts w:ascii="Arial" w:hAnsi="Arial" w:cs="Arial"/>
          <w:sz w:val="20"/>
          <w:szCs w:val="20"/>
          <w:lang w:val="mn-MN"/>
        </w:rPr>
        <w:t>Төсөл хэрэгжиж буй нутаг дэвсгэрт Ковид-19 өвчний тархалт ямар байгаа, вирус</w:t>
      </w:r>
      <w:r w:rsidR="0066678A">
        <w:rPr>
          <w:rFonts w:ascii="Arial" w:hAnsi="Arial" w:cs="Arial"/>
          <w:sz w:val="20"/>
          <w:szCs w:val="20"/>
          <w:lang w:val="mn-MN"/>
        </w:rPr>
        <w:t>н</w:t>
      </w:r>
      <w:r w:rsidRPr="00FB319E">
        <w:rPr>
          <w:rFonts w:ascii="Arial" w:hAnsi="Arial" w:cs="Arial"/>
          <w:sz w:val="20"/>
          <w:szCs w:val="20"/>
          <w:lang w:val="mn-MN"/>
        </w:rPr>
        <w:t>ы тархалтыг зогсоохын тулд Засгийн газраас ямар арга хэмжээ авч байгаа талаар мэдээлэлтэй байх</w:t>
      </w:r>
      <w:r w:rsidR="00EE3227" w:rsidRPr="00FB319E">
        <w:rPr>
          <w:rFonts w:ascii="Arial" w:hAnsi="Arial" w:cs="Arial"/>
          <w:sz w:val="20"/>
          <w:szCs w:val="20"/>
          <w:lang w:val="mn-MN"/>
        </w:rPr>
        <w:t>;</w:t>
      </w:r>
    </w:p>
    <w:p w14:paraId="27FB8184" w14:textId="569CC818" w:rsidR="00EE5D28" w:rsidRPr="00FB319E" w:rsidRDefault="00FA4036">
      <w:pPr>
        <w:pStyle w:val="ListParagraph"/>
        <w:numPr>
          <w:ilvl w:val="2"/>
          <w:numId w:val="11"/>
        </w:numPr>
        <w:tabs>
          <w:tab w:val="left" w:pos="987"/>
        </w:tabs>
        <w:spacing w:before="17" w:line="228" w:lineRule="auto"/>
        <w:ind w:right="805"/>
        <w:jc w:val="both"/>
        <w:rPr>
          <w:rFonts w:ascii="Arial" w:hAnsi="Arial" w:cs="Arial"/>
          <w:sz w:val="20"/>
          <w:szCs w:val="20"/>
          <w:lang w:val="mn-MN"/>
        </w:rPr>
      </w:pPr>
      <w:r w:rsidRPr="00FB319E">
        <w:rPr>
          <w:rFonts w:ascii="Arial" w:hAnsi="Arial" w:cs="Arial"/>
          <w:spacing w:val="2"/>
          <w:sz w:val="20"/>
          <w:szCs w:val="20"/>
          <w:lang w:val="mn-MN"/>
        </w:rPr>
        <w:t>Олон нийтийг хамруулсан арга хэмжээ зохион байгуулахад вирус тархах ямар эрсдэл байгаад үнэлгээ хийх</w:t>
      </w:r>
      <w:r w:rsidR="00EE3227" w:rsidRPr="00FB319E">
        <w:rPr>
          <w:rFonts w:ascii="Arial" w:hAnsi="Arial" w:cs="Arial"/>
          <w:sz w:val="20"/>
          <w:szCs w:val="20"/>
          <w:lang w:val="mn-MN"/>
        </w:rPr>
        <w:t>;</w:t>
      </w:r>
    </w:p>
    <w:p w14:paraId="76A46910" w14:textId="277AE4FB" w:rsidR="00EE5D28" w:rsidRPr="00FB319E" w:rsidRDefault="00544FE1">
      <w:pPr>
        <w:pStyle w:val="ListParagraph"/>
        <w:numPr>
          <w:ilvl w:val="2"/>
          <w:numId w:val="11"/>
        </w:numPr>
        <w:tabs>
          <w:tab w:val="left" w:pos="987"/>
        </w:tabs>
        <w:spacing w:before="16" w:line="235" w:lineRule="auto"/>
        <w:ind w:right="797"/>
        <w:jc w:val="both"/>
        <w:rPr>
          <w:rFonts w:ascii="Arial" w:hAnsi="Arial" w:cs="Arial"/>
          <w:sz w:val="20"/>
          <w:szCs w:val="20"/>
          <w:lang w:val="mn-MN"/>
        </w:rPr>
      </w:pPr>
      <w:r w:rsidRPr="00FB319E">
        <w:rPr>
          <w:rFonts w:ascii="Arial" w:hAnsi="Arial" w:cs="Arial"/>
          <w:spacing w:val="-4"/>
          <w:sz w:val="20"/>
          <w:szCs w:val="20"/>
          <w:lang w:val="mn-MN"/>
        </w:rPr>
        <w:t xml:space="preserve">Олон нийтийн арга хэмжээ зохион байгуулхаас зайлсхийх </w:t>
      </w:r>
      <w:r w:rsidR="00EE3227" w:rsidRPr="00FB319E">
        <w:rPr>
          <w:rFonts w:ascii="Arial" w:hAnsi="Arial" w:cs="Arial"/>
          <w:sz w:val="20"/>
          <w:szCs w:val="20"/>
          <w:lang w:val="mn-MN"/>
        </w:rPr>
        <w:t>(</w:t>
      </w:r>
      <w:r w:rsidRPr="00FB319E">
        <w:rPr>
          <w:rFonts w:ascii="Arial" w:hAnsi="Arial" w:cs="Arial"/>
          <w:sz w:val="20"/>
          <w:szCs w:val="20"/>
          <w:lang w:val="mn-MN"/>
        </w:rPr>
        <w:t>улсын хэмжээний хязгаарлалтуудыг сайтар тооцох</w:t>
      </w:r>
      <w:r w:rsidR="00EE3227" w:rsidRPr="00FB319E">
        <w:rPr>
          <w:rFonts w:ascii="Arial" w:hAnsi="Arial" w:cs="Arial"/>
          <w:sz w:val="20"/>
          <w:szCs w:val="20"/>
          <w:lang w:val="mn-MN"/>
        </w:rPr>
        <w:t xml:space="preserve">), </w:t>
      </w:r>
      <w:r w:rsidRPr="00FB319E">
        <w:rPr>
          <w:rFonts w:ascii="Arial" w:hAnsi="Arial" w:cs="Arial"/>
          <w:sz w:val="20"/>
          <w:szCs w:val="20"/>
          <w:lang w:val="mn-MN"/>
        </w:rPr>
        <w:t>үүнд олон нийтийн хэлэлцүүлэг, семинар, орон нутгийхантай хийх уулзалт орох ба төсөл хэрэгжүүлэх нэгж, хүлээн авагч/өртсөн хүмүүстэй хамгийн бага түвшинд харилцах явдал орно</w:t>
      </w:r>
      <w:r w:rsidR="00EE3227" w:rsidRPr="00FB319E">
        <w:rPr>
          <w:rFonts w:ascii="Arial" w:hAnsi="Arial" w:cs="Arial"/>
          <w:spacing w:val="-4"/>
          <w:sz w:val="20"/>
          <w:szCs w:val="20"/>
          <w:lang w:val="mn-MN"/>
        </w:rPr>
        <w:t>;</w:t>
      </w:r>
    </w:p>
    <w:p w14:paraId="1C5F746D" w14:textId="57E9FCA9" w:rsidR="00EE5D28" w:rsidRPr="00FB319E" w:rsidRDefault="00544FE1">
      <w:pPr>
        <w:pStyle w:val="ListParagraph"/>
        <w:numPr>
          <w:ilvl w:val="2"/>
          <w:numId w:val="11"/>
        </w:numPr>
        <w:tabs>
          <w:tab w:val="left" w:pos="987"/>
        </w:tabs>
        <w:spacing w:before="15" w:line="235" w:lineRule="auto"/>
        <w:ind w:right="788"/>
        <w:jc w:val="both"/>
        <w:rPr>
          <w:rFonts w:ascii="Arial" w:hAnsi="Arial" w:cs="Arial"/>
          <w:sz w:val="20"/>
          <w:szCs w:val="20"/>
          <w:lang w:val="mn-MN"/>
        </w:rPr>
      </w:pPr>
      <w:r w:rsidRPr="00FB319E">
        <w:rPr>
          <w:rFonts w:ascii="Arial" w:hAnsi="Arial" w:cs="Arial"/>
          <w:spacing w:val="2"/>
          <w:sz w:val="20"/>
          <w:szCs w:val="20"/>
          <w:lang w:val="mn-MN"/>
        </w:rPr>
        <w:t>Хэрэв цөөн тооны оролцогчтой уулзалт зөвшөөрөгдсөн бол нийгмийн зай барих аргыг хэрэглэн цөөн хүний зөвлөлдөөнийг зохион байгуулж болно. Хэрэв зөвшөөрөгдөөгүй бол, цахим сувгуудыг ашиглан уулзалтыг зохион байгуулж болно. Үүнд Гуугл, Вебекс, Зуум, Скайп уулзалт орно</w:t>
      </w:r>
      <w:r w:rsidR="00EE3227" w:rsidRPr="00FB319E">
        <w:rPr>
          <w:rFonts w:ascii="Arial" w:hAnsi="Arial" w:cs="Arial"/>
          <w:sz w:val="20"/>
          <w:szCs w:val="20"/>
          <w:lang w:val="mn-MN"/>
        </w:rPr>
        <w:t>;</w:t>
      </w:r>
    </w:p>
    <w:p w14:paraId="15024128" w14:textId="22005BED" w:rsidR="00EE5D28" w:rsidRPr="00FB319E" w:rsidRDefault="00544FE1">
      <w:pPr>
        <w:pStyle w:val="ListParagraph"/>
        <w:numPr>
          <w:ilvl w:val="2"/>
          <w:numId w:val="11"/>
        </w:numPr>
        <w:tabs>
          <w:tab w:val="left" w:pos="987"/>
        </w:tabs>
        <w:spacing w:before="12" w:line="242" w:lineRule="auto"/>
        <w:ind w:right="799"/>
        <w:jc w:val="both"/>
        <w:rPr>
          <w:rFonts w:ascii="Arial" w:hAnsi="Arial" w:cs="Arial"/>
          <w:sz w:val="20"/>
          <w:szCs w:val="20"/>
          <w:lang w:val="mn-MN"/>
        </w:rPr>
      </w:pPr>
      <w:r w:rsidRPr="00FB319E">
        <w:rPr>
          <w:rFonts w:ascii="Arial" w:hAnsi="Arial" w:cs="Arial"/>
          <w:spacing w:val="1"/>
          <w:sz w:val="20"/>
          <w:szCs w:val="20"/>
          <w:lang w:val="mn-MN"/>
        </w:rPr>
        <w:t xml:space="preserve">ТХН-ийн ажилтнууд нийгмийн биеэ зөв авч явах, хувийн ариун цэврийг сахих талаар ойлголттой болж, түүнийгээ чанд мөрдөх, </w:t>
      </w:r>
      <w:r w:rsidR="00F707B0" w:rsidRPr="00FB319E">
        <w:rPr>
          <w:rFonts w:ascii="Arial" w:hAnsi="Arial" w:cs="Arial"/>
          <w:spacing w:val="1"/>
          <w:sz w:val="20"/>
          <w:szCs w:val="20"/>
          <w:lang w:val="mn-MN"/>
        </w:rPr>
        <w:t>хэрэв оролцогч талуудтай ямар нэг арга хэмжээ зохион байгуулах тохиолдолд гарвал халдвар аюу</w:t>
      </w:r>
      <w:r w:rsidR="00E31F40">
        <w:rPr>
          <w:rFonts w:ascii="Arial" w:hAnsi="Arial" w:cs="Arial"/>
          <w:spacing w:val="1"/>
          <w:sz w:val="20"/>
          <w:szCs w:val="20"/>
          <w:lang w:val="mn-MN"/>
        </w:rPr>
        <w:t>л</w:t>
      </w:r>
      <w:r w:rsidR="00F707B0" w:rsidRPr="00FB319E">
        <w:rPr>
          <w:rFonts w:ascii="Arial" w:hAnsi="Arial" w:cs="Arial"/>
          <w:spacing w:val="1"/>
          <w:sz w:val="20"/>
          <w:szCs w:val="20"/>
          <w:lang w:val="mn-MN"/>
        </w:rPr>
        <w:t xml:space="preserve">гүй байдлыг урьдчилан сахисаны үндсэн дээр зохион байгуулна. </w:t>
      </w:r>
    </w:p>
    <w:p w14:paraId="128A60EB" w14:textId="63092567" w:rsidR="00EE5D28" w:rsidRPr="00FB319E" w:rsidRDefault="00F707B0">
      <w:pPr>
        <w:pStyle w:val="ListParagraph"/>
        <w:numPr>
          <w:ilvl w:val="2"/>
          <w:numId w:val="11"/>
        </w:numPr>
        <w:tabs>
          <w:tab w:val="left" w:pos="987"/>
        </w:tabs>
        <w:spacing w:line="242" w:lineRule="auto"/>
        <w:ind w:right="800"/>
        <w:jc w:val="both"/>
        <w:rPr>
          <w:rFonts w:ascii="Arial" w:hAnsi="Arial" w:cs="Arial"/>
          <w:sz w:val="20"/>
          <w:szCs w:val="20"/>
          <w:lang w:val="mn-MN"/>
        </w:rPr>
      </w:pPr>
      <w:r w:rsidRPr="00FB319E">
        <w:rPr>
          <w:rFonts w:ascii="Arial" w:hAnsi="Arial" w:cs="Arial"/>
          <w:sz w:val="20"/>
          <w:szCs w:val="20"/>
          <w:lang w:val="mn-MN"/>
        </w:rPr>
        <w:lastRenderedPageBreak/>
        <w:t>Харилцааны арга хэрэгслээ янз бүр болгох, нийгмийн сүлжээ, цахим сувгуудыг аль болох ашиглах хэрэгтэй. Хэрэв боломжтой, нөхцөл байдалд нийцэж байвал зориулалтын цахим суурь, хэлэлцэх бүлгүүдийг бий болгох, үүндээ оролцогч талуудынхаа төрөл, ангилалын хэрэгцээнд дээр суурилсан зорилго бүхий байлгах ёстой</w:t>
      </w:r>
      <w:r w:rsidR="00EE3227" w:rsidRPr="00FB319E">
        <w:rPr>
          <w:rFonts w:ascii="Arial" w:hAnsi="Arial" w:cs="Arial"/>
          <w:sz w:val="20"/>
          <w:szCs w:val="20"/>
          <w:lang w:val="mn-MN"/>
        </w:rPr>
        <w:t>;</w:t>
      </w:r>
    </w:p>
    <w:p w14:paraId="61B4D27D" w14:textId="4BE262A9" w:rsidR="00EE5D28" w:rsidRPr="00FB319E" w:rsidRDefault="00F707B0">
      <w:pPr>
        <w:pStyle w:val="ListParagraph"/>
        <w:numPr>
          <w:ilvl w:val="2"/>
          <w:numId w:val="11"/>
        </w:numPr>
        <w:tabs>
          <w:tab w:val="left" w:pos="987"/>
        </w:tabs>
        <w:spacing w:line="242" w:lineRule="auto"/>
        <w:ind w:right="792"/>
        <w:jc w:val="both"/>
        <w:rPr>
          <w:rFonts w:ascii="Arial" w:hAnsi="Arial" w:cs="Arial"/>
          <w:sz w:val="20"/>
          <w:szCs w:val="20"/>
          <w:lang w:val="mn-MN"/>
        </w:rPr>
      </w:pPr>
      <w:r w:rsidRPr="00FB319E">
        <w:rPr>
          <w:rFonts w:ascii="Arial" w:hAnsi="Arial" w:cs="Arial"/>
          <w:spacing w:val="-4"/>
          <w:sz w:val="20"/>
          <w:szCs w:val="20"/>
          <w:lang w:val="mn-MN"/>
        </w:rPr>
        <w:t xml:space="preserve">Мэдээлэл харилцааны уламжлалт сувгийг ашиглах </w:t>
      </w:r>
      <w:r w:rsidR="00EE3227" w:rsidRPr="00FB319E">
        <w:rPr>
          <w:rFonts w:ascii="Arial" w:hAnsi="Arial" w:cs="Arial"/>
          <w:sz w:val="20"/>
          <w:szCs w:val="20"/>
          <w:lang w:val="mn-MN"/>
        </w:rPr>
        <w:t>(</w:t>
      </w:r>
      <w:r w:rsidRPr="00FB319E">
        <w:rPr>
          <w:rFonts w:ascii="Arial" w:hAnsi="Arial" w:cs="Arial"/>
          <w:sz w:val="20"/>
          <w:szCs w:val="20"/>
          <w:lang w:val="mn-MN"/>
        </w:rPr>
        <w:t>үүнд зурагт</w:t>
      </w:r>
      <w:r w:rsidR="00EE3227" w:rsidRPr="00FB319E">
        <w:rPr>
          <w:rFonts w:ascii="Arial" w:hAnsi="Arial" w:cs="Arial"/>
          <w:sz w:val="20"/>
          <w:szCs w:val="20"/>
          <w:lang w:val="mn-MN"/>
        </w:rPr>
        <w:t xml:space="preserve">, </w:t>
      </w:r>
      <w:r w:rsidRPr="00FB319E">
        <w:rPr>
          <w:rFonts w:ascii="Arial" w:hAnsi="Arial" w:cs="Arial"/>
          <w:sz w:val="20"/>
          <w:szCs w:val="20"/>
          <w:lang w:val="mn-MN"/>
        </w:rPr>
        <w:t>сонин, радио, телефон шугам, олон нийтэд мэдээлэх болон цахим шуудан орно</w:t>
      </w:r>
      <w:r w:rsidR="00EE3227" w:rsidRPr="00FB319E">
        <w:rPr>
          <w:rFonts w:ascii="Arial" w:hAnsi="Arial" w:cs="Arial"/>
          <w:sz w:val="20"/>
          <w:szCs w:val="20"/>
          <w:lang w:val="mn-MN"/>
        </w:rPr>
        <w:t>)</w:t>
      </w:r>
      <w:r w:rsidRPr="00FB319E">
        <w:rPr>
          <w:rFonts w:ascii="Arial" w:hAnsi="Arial" w:cs="Arial"/>
          <w:sz w:val="20"/>
          <w:szCs w:val="20"/>
          <w:lang w:val="mn-MN"/>
        </w:rPr>
        <w:t>,</w:t>
      </w:r>
      <w:r w:rsidR="00EE3227" w:rsidRPr="00FB319E">
        <w:rPr>
          <w:rFonts w:ascii="Arial" w:hAnsi="Arial" w:cs="Arial"/>
          <w:sz w:val="20"/>
          <w:szCs w:val="20"/>
          <w:lang w:val="mn-MN"/>
        </w:rPr>
        <w:t xml:space="preserve"> </w:t>
      </w:r>
      <w:r w:rsidRPr="00FB319E">
        <w:rPr>
          <w:rFonts w:ascii="Arial" w:hAnsi="Arial" w:cs="Arial"/>
          <w:sz w:val="20"/>
          <w:szCs w:val="20"/>
          <w:lang w:val="mn-MN"/>
        </w:rPr>
        <w:t>хэрэв оролцогч тал маань цахим суваг ашиглах боломжгү</w:t>
      </w:r>
      <w:r w:rsidR="00BE2D61" w:rsidRPr="00FB319E">
        <w:rPr>
          <w:rFonts w:ascii="Arial" w:hAnsi="Arial" w:cs="Arial"/>
          <w:sz w:val="20"/>
          <w:szCs w:val="20"/>
          <w:lang w:val="mn-MN"/>
        </w:rPr>
        <w:t>й</w:t>
      </w:r>
      <w:r w:rsidRPr="00FB319E">
        <w:rPr>
          <w:rFonts w:ascii="Arial" w:hAnsi="Arial" w:cs="Arial"/>
          <w:sz w:val="20"/>
          <w:szCs w:val="20"/>
          <w:lang w:val="mn-MN"/>
        </w:rPr>
        <w:t xml:space="preserve"> бол</w:t>
      </w:r>
      <w:r w:rsidR="00EE3227" w:rsidRPr="00FB319E">
        <w:rPr>
          <w:rFonts w:ascii="Arial" w:hAnsi="Arial" w:cs="Arial"/>
          <w:spacing w:val="7"/>
          <w:sz w:val="20"/>
          <w:szCs w:val="20"/>
          <w:lang w:val="mn-MN"/>
        </w:rPr>
        <w:t xml:space="preserve"> </w:t>
      </w:r>
      <w:r w:rsidRPr="00FB319E">
        <w:rPr>
          <w:rFonts w:ascii="Arial" w:hAnsi="Arial" w:cs="Arial"/>
          <w:spacing w:val="7"/>
          <w:sz w:val="20"/>
          <w:szCs w:val="20"/>
          <w:lang w:val="mn-MN"/>
        </w:rPr>
        <w:t>эсхүл</w:t>
      </w:r>
    </w:p>
    <w:p w14:paraId="70FBEB4F" w14:textId="77777777" w:rsidR="00EE5D28" w:rsidRPr="00FB319E" w:rsidRDefault="005405E1">
      <w:pPr>
        <w:pStyle w:val="BodyText"/>
        <w:spacing w:before="11"/>
        <w:rPr>
          <w:rFonts w:ascii="Arial" w:hAnsi="Arial" w:cs="Arial"/>
          <w:sz w:val="20"/>
          <w:szCs w:val="20"/>
          <w:lang w:val="mn-MN"/>
        </w:rPr>
      </w:pPr>
      <w:r w:rsidRPr="00FB319E">
        <w:rPr>
          <w:rFonts w:ascii="Arial" w:hAnsi="Arial" w:cs="Arial"/>
          <w:noProof/>
          <w:sz w:val="20"/>
          <w:szCs w:val="20"/>
          <w:lang w:eastAsia="zh-CN" w:bidi="mn-Mong-CN"/>
        </w:rPr>
        <mc:AlternateContent>
          <mc:Choice Requires="wps">
            <w:drawing>
              <wp:anchor distT="0" distB="0" distL="0" distR="0" simplePos="0" relativeHeight="251658752" behindDoc="0" locked="0" layoutInCell="1" allowOverlap="1" wp14:anchorId="28BF6AA7" wp14:editId="526B4E6D">
                <wp:simplePos x="0" y="0"/>
                <wp:positionH relativeFrom="page">
                  <wp:posOffset>915670</wp:posOffset>
                </wp:positionH>
                <wp:positionV relativeFrom="paragraph">
                  <wp:posOffset>200025</wp:posOffset>
                </wp:positionV>
                <wp:extent cx="1831340" cy="0"/>
                <wp:effectExtent l="10795" t="9525" r="5715" b="9525"/>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340" cy="0"/>
                        </a:xfrm>
                        <a:prstGeom prst="line">
                          <a:avLst/>
                        </a:prstGeom>
                        <a:noFill/>
                        <a:ln w="101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F48561"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5.75pt" to="216.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" strokeweight=".8pt">
                <w10:wrap type="topAndBottom" anchorx="page"/>
              </v:line>
            </w:pict>
          </mc:Fallback>
        </mc:AlternateContent>
      </w:r>
    </w:p>
    <w:p w14:paraId="7CA3D58C" w14:textId="09B17BCC" w:rsidR="00F72E35" w:rsidRPr="00FB319E" w:rsidRDefault="00EE3227" w:rsidP="00BE2D61">
      <w:pPr>
        <w:spacing w:before="47"/>
        <w:ind w:left="201" w:right="779"/>
        <w:rPr>
          <w:rFonts w:ascii="Arial" w:hAnsi="Arial" w:cs="Arial"/>
          <w:sz w:val="20"/>
          <w:szCs w:val="20"/>
          <w:lang w:val="mn-MN"/>
        </w:rPr>
      </w:pPr>
      <w:r w:rsidRPr="00FB319E">
        <w:rPr>
          <w:rFonts w:ascii="Arial" w:hAnsi="Arial" w:cs="Arial"/>
          <w:position w:val="6"/>
          <w:sz w:val="20"/>
          <w:szCs w:val="20"/>
          <w:lang w:val="mn-MN"/>
        </w:rPr>
        <w:t>1</w:t>
      </w:r>
      <w:r w:rsidRPr="00FB319E">
        <w:rPr>
          <w:rFonts w:ascii="Arial" w:hAnsi="Arial" w:cs="Arial"/>
          <w:spacing w:val="10"/>
          <w:position w:val="6"/>
          <w:sz w:val="20"/>
          <w:szCs w:val="20"/>
          <w:lang w:val="mn-MN"/>
        </w:rPr>
        <w:t xml:space="preserve"> </w:t>
      </w:r>
      <w:hyperlink r:id="rId25">
        <w:r w:rsidRPr="00FB319E">
          <w:rPr>
            <w:rFonts w:ascii="Arial" w:hAnsi="Arial" w:cs="Arial"/>
            <w:sz w:val="20"/>
            <w:szCs w:val="20"/>
            <w:u w:val="single"/>
            <w:lang w:val="mn-MN"/>
          </w:rPr>
          <w:t>T</w:t>
        </w:r>
        <w:r w:rsidR="00F707B0" w:rsidRPr="00FB319E">
          <w:rPr>
            <w:rFonts w:ascii="Arial" w:hAnsi="Arial" w:cs="Arial"/>
            <w:sz w:val="20"/>
            <w:szCs w:val="20"/>
            <w:u w:val="single"/>
            <w:lang w:val="mn-MN"/>
          </w:rPr>
          <w:t>ехникийн анхааруулга</w:t>
        </w:r>
        <w:r w:rsidRPr="00FB319E">
          <w:rPr>
            <w:rFonts w:ascii="Arial" w:hAnsi="Arial" w:cs="Arial"/>
            <w:sz w:val="20"/>
            <w:szCs w:val="20"/>
            <w:u w:val="single"/>
            <w:lang w:val="mn-MN"/>
          </w:rPr>
          <w:t>:</w:t>
        </w:r>
        <w:r w:rsidRPr="00FB319E">
          <w:rPr>
            <w:rFonts w:ascii="Arial" w:hAnsi="Arial" w:cs="Arial"/>
            <w:spacing w:val="-34"/>
            <w:sz w:val="20"/>
            <w:szCs w:val="20"/>
            <w:u w:val="single"/>
            <w:lang w:val="mn-MN"/>
          </w:rPr>
          <w:t xml:space="preserve"> </w:t>
        </w:r>
        <w:r w:rsidR="00BE2D61" w:rsidRPr="00FB319E">
          <w:rPr>
            <w:rFonts w:ascii="Arial" w:hAnsi="Arial" w:cs="Arial"/>
            <w:spacing w:val="-2"/>
            <w:sz w:val="20"/>
            <w:szCs w:val="20"/>
            <w:u w:val="single"/>
            <w:lang w:val="mn-MN"/>
          </w:rPr>
          <w:t xml:space="preserve">Дэлхийн банкнаас дэмжиж үйл ажиллагааг явуулахад олон нийтийг хамруулсан зөвлөлдөөнийг зохион байгуулахад бэрхшээлтэй бол энэ талаархи Олон нийттэй зөвлөлдөх, Оролцогч талуудыг оролцуулах тухай зааварчилгааг 2020 оны 3-р сарын 20-нд гаргасан болно. </w:t>
        </w:r>
      </w:hyperlink>
    </w:p>
    <w:p w14:paraId="6EFCFB36" w14:textId="77777777" w:rsidR="00F707B0" w:rsidRPr="00FB319E" w:rsidRDefault="00F707B0">
      <w:pPr>
        <w:rPr>
          <w:rFonts w:ascii="Arial" w:hAnsi="Arial" w:cs="Arial"/>
          <w:sz w:val="20"/>
          <w:szCs w:val="20"/>
          <w:lang w:val="mn-MN"/>
        </w:rPr>
      </w:pPr>
      <w:r w:rsidRPr="00FB319E">
        <w:rPr>
          <w:rFonts w:ascii="Arial" w:hAnsi="Arial" w:cs="Arial"/>
          <w:sz w:val="20"/>
          <w:szCs w:val="20"/>
          <w:lang w:val="mn-MN"/>
        </w:rPr>
        <w:br w:type="page"/>
      </w:r>
    </w:p>
    <w:p w14:paraId="6643E85D" w14:textId="1E6FC925" w:rsidR="00EE5D28" w:rsidRPr="00FB319E" w:rsidRDefault="00E31F40">
      <w:pPr>
        <w:pStyle w:val="BodyText"/>
        <w:spacing w:before="40" w:line="244" w:lineRule="auto"/>
        <w:ind w:left="986" w:right="802"/>
        <w:jc w:val="both"/>
        <w:rPr>
          <w:rFonts w:ascii="Arial" w:hAnsi="Arial" w:cs="Arial"/>
          <w:sz w:val="20"/>
          <w:szCs w:val="20"/>
          <w:lang w:val="mn-MN"/>
        </w:rPr>
      </w:pPr>
      <w:r>
        <w:rPr>
          <w:rFonts w:ascii="Arial" w:hAnsi="Arial" w:cs="Arial"/>
          <w:sz w:val="20"/>
          <w:szCs w:val="20"/>
          <w:lang w:val="mn-MN"/>
        </w:rPr>
        <w:lastRenderedPageBreak/>
        <w:t>б</w:t>
      </w:r>
      <w:r w:rsidR="00BE2D61" w:rsidRPr="00FB319E">
        <w:rPr>
          <w:rFonts w:ascii="Arial" w:hAnsi="Arial" w:cs="Arial"/>
          <w:sz w:val="20"/>
          <w:szCs w:val="20"/>
          <w:lang w:val="mn-MN"/>
        </w:rPr>
        <w:t>айнга ашиглаад байх хэрэггүй. Иймэрхүү сувгууд нь оролцогч талуудад мэдээлэл хүргэхэд илүү үр дүнтэй байж, тэдний зүгээс хариу сана</w:t>
      </w:r>
      <w:r w:rsidR="00923EAF" w:rsidRPr="00FB319E">
        <w:rPr>
          <w:rFonts w:ascii="Arial" w:hAnsi="Arial" w:cs="Arial"/>
          <w:sz w:val="20"/>
          <w:szCs w:val="20"/>
          <w:lang w:val="mn-MN"/>
        </w:rPr>
        <w:t>л</w:t>
      </w:r>
      <w:r w:rsidR="00BE2D61" w:rsidRPr="00FB319E">
        <w:rPr>
          <w:rFonts w:ascii="Arial" w:hAnsi="Arial" w:cs="Arial"/>
          <w:sz w:val="20"/>
          <w:szCs w:val="20"/>
          <w:lang w:val="mn-MN"/>
        </w:rPr>
        <w:t>, зөвлөмж өгөх боломжийг ашиглах талтай билээ</w:t>
      </w:r>
      <w:r w:rsidR="00EE3227" w:rsidRPr="00FB319E">
        <w:rPr>
          <w:rFonts w:ascii="Arial" w:hAnsi="Arial" w:cs="Arial"/>
          <w:sz w:val="20"/>
          <w:szCs w:val="20"/>
          <w:lang w:val="mn-MN"/>
        </w:rPr>
        <w:t>;</w:t>
      </w:r>
    </w:p>
    <w:p w14:paraId="294DE29C" w14:textId="77777777" w:rsidR="00E31F40" w:rsidRPr="00E31F40" w:rsidRDefault="00D835F0" w:rsidP="00E31F40">
      <w:pPr>
        <w:pStyle w:val="ListParagraph"/>
        <w:numPr>
          <w:ilvl w:val="2"/>
          <w:numId w:val="11"/>
        </w:numPr>
        <w:tabs>
          <w:tab w:val="left" w:pos="986"/>
          <w:tab w:val="left" w:pos="987"/>
        </w:tabs>
        <w:spacing w:before="8" w:line="235" w:lineRule="auto"/>
        <w:ind w:left="986" w:right="797"/>
        <w:jc w:val="both"/>
        <w:rPr>
          <w:rFonts w:ascii="Arial" w:hAnsi="Arial" w:cs="Arial"/>
          <w:sz w:val="20"/>
          <w:szCs w:val="20"/>
          <w:lang w:val="mn-MN"/>
        </w:rPr>
      </w:pPr>
      <w:r w:rsidRPr="00FB319E">
        <w:rPr>
          <w:rFonts w:ascii="Arial" w:hAnsi="Arial" w:cs="Arial"/>
          <w:spacing w:val="-4"/>
          <w:sz w:val="20"/>
          <w:szCs w:val="20"/>
          <w:lang w:val="mn-MN"/>
        </w:rPr>
        <w:t>Төслийн бэлтгэлийн шатанд т</w:t>
      </w:r>
      <w:r w:rsidR="00923EAF" w:rsidRPr="00FB319E">
        <w:rPr>
          <w:rFonts w:ascii="Arial" w:hAnsi="Arial" w:cs="Arial"/>
          <w:spacing w:val="-4"/>
          <w:sz w:val="20"/>
          <w:szCs w:val="20"/>
          <w:lang w:val="mn-MN"/>
        </w:rPr>
        <w:t>омоохон</w:t>
      </w:r>
      <w:r w:rsidRPr="00FB319E">
        <w:rPr>
          <w:rFonts w:ascii="Arial" w:hAnsi="Arial" w:cs="Arial"/>
          <w:spacing w:val="-4"/>
          <w:sz w:val="20"/>
          <w:szCs w:val="20"/>
          <w:lang w:val="mn-MN"/>
        </w:rPr>
        <w:t xml:space="preserve"> у</w:t>
      </w:r>
      <w:r w:rsidR="00923EAF" w:rsidRPr="00FB319E">
        <w:rPr>
          <w:rFonts w:ascii="Arial" w:hAnsi="Arial" w:cs="Arial"/>
          <w:spacing w:val="-4"/>
          <w:sz w:val="20"/>
          <w:szCs w:val="20"/>
          <w:lang w:val="mn-MN"/>
        </w:rPr>
        <w:t>улзалт, семинар зохион байгуулах нь чухал бол тэр нөхцөлд цахим семинарыг харилцааны цахим хэрэгслийг ашиглах нь зохимжтой байна. Вебекс, Скайп болон интернетийн сүлжээ муу тохиолдолд тэдгээр хэрэгсэл нь цахим семинарыг зохион байгуулахад үр дүнтэй байна. Иймэрхүү семинарын формат нь дараах агуулгатай байна. Үүнд:</w:t>
      </w:r>
    </w:p>
    <w:p w14:paraId="162B4BCF" w14:textId="77777777" w:rsidR="00E31F40" w:rsidRPr="00E31F40" w:rsidRDefault="00E31F40" w:rsidP="00E31F40">
      <w:pPr>
        <w:pStyle w:val="ListParagraph"/>
        <w:tabs>
          <w:tab w:val="left" w:pos="986"/>
          <w:tab w:val="left" w:pos="987"/>
        </w:tabs>
        <w:spacing w:before="8" w:line="235" w:lineRule="auto"/>
        <w:ind w:right="797" w:firstLine="0"/>
        <w:jc w:val="right"/>
        <w:rPr>
          <w:rFonts w:ascii="Arial" w:hAnsi="Arial" w:cs="Arial"/>
          <w:sz w:val="20"/>
          <w:szCs w:val="20"/>
          <w:lang w:val="mn-MN"/>
        </w:rPr>
      </w:pPr>
    </w:p>
    <w:p w14:paraId="4B3E01DF" w14:textId="77777777" w:rsidR="00E31F40" w:rsidRDefault="00923EAF" w:rsidP="00E31F40">
      <w:pPr>
        <w:pStyle w:val="ListParagraph"/>
        <w:numPr>
          <w:ilvl w:val="3"/>
          <w:numId w:val="11"/>
        </w:numPr>
        <w:tabs>
          <w:tab w:val="left" w:pos="986"/>
          <w:tab w:val="left" w:pos="987"/>
        </w:tabs>
        <w:spacing w:before="8" w:line="235" w:lineRule="auto"/>
        <w:ind w:right="797"/>
        <w:jc w:val="both"/>
        <w:rPr>
          <w:rFonts w:ascii="Arial" w:hAnsi="Arial" w:cs="Arial"/>
          <w:sz w:val="20"/>
          <w:szCs w:val="20"/>
          <w:lang w:val="mn-MN"/>
        </w:rPr>
      </w:pPr>
      <w:r w:rsidRPr="00E31F40">
        <w:rPr>
          <w:rFonts w:ascii="Arial" w:hAnsi="Arial" w:cs="Arial"/>
          <w:b/>
          <w:bCs/>
          <w:i/>
          <w:sz w:val="20"/>
          <w:szCs w:val="20"/>
          <w:lang w:val="mn-MN"/>
        </w:rPr>
        <w:t>Оролцогчдыг цахимаар бүртгэх</w:t>
      </w:r>
      <w:r w:rsidR="00EE3227" w:rsidRPr="00E31F40">
        <w:rPr>
          <w:rFonts w:ascii="Arial" w:hAnsi="Arial" w:cs="Arial"/>
          <w:b/>
          <w:bCs/>
          <w:sz w:val="20"/>
          <w:szCs w:val="20"/>
          <w:lang w:val="mn-MN"/>
        </w:rPr>
        <w:t>:</w:t>
      </w:r>
      <w:r w:rsidR="00EE3227" w:rsidRPr="00E31F40">
        <w:rPr>
          <w:rFonts w:ascii="Arial" w:hAnsi="Arial" w:cs="Arial"/>
          <w:sz w:val="20"/>
          <w:szCs w:val="20"/>
          <w:lang w:val="mn-MN"/>
        </w:rPr>
        <w:t xml:space="preserve"> </w:t>
      </w:r>
      <w:r w:rsidRPr="00E31F40">
        <w:rPr>
          <w:rFonts w:ascii="Arial" w:hAnsi="Arial" w:cs="Arial"/>
          <w:sz w:val="20"/>
          <w:szCs w:val="20"/>
          <w:lang w:val="mn-MN"/>
        </w:rPr>
        <w:t>Оролцогч нар холбогдох цахим суурь дээр зайнаас бүртгүүлж чаддаг байх.</w:t>
      </w:r>
    </w:p>
    <w:p w14:paraId="451044C9" w14:textId="77777777" w:rsidR="00E31F40" w:rsidRDefault="00923EAF" w:rsidP="00E31F40">
      <w:pPr>
        <w:pStyle w:val="ListParagraph"/>
        <w:numPr>
          <w:ilvl w:val="3"/>
          <w:numId w:val="11"/>
        </w:numPr>
        <w:tabs>
          <w:tab w:val="left" w:pos="986"/>
          <w:tab w:val="left" w:pos="987"/>
        </w:tabs>
        <w:spacing w:before="8" w:line="235" w:lineRule="auto"/>
        <w:ind w:right="797"/>
        <w:jc w:val="both"/>
        <w:rPr>
          <w:rFonts w:ascii="Arial" w:hAnsi="Arial" w:cs="Arial"/>
          <w:sz w:val="20"/>
          <w:szCs w:val="20"/>
          <w:lang w:val="mn-MN"/>
        </w:rPr>
      </w:pPr>
      <w:r w:rsidRPr="00E31F40">
        <w:rPr>
          <w:rFonts w:ascii="Arial" w:hAnsi="Arial" w:cs="Arial"/>
          <w:b/>
          <w:bCs/>
          <w:i/>
          <w:sz w:val="20"/>
          <w:szCs w:val="20"/>
          <w:lang w:val="mn-MN"/>
        </w:rPr>
        <w:t>Семинарын материалыг оролцогч нарт хүргүүлэх</w:t>
      </w:r>
      <w:r w:rsidR="00EE3227" w:rsidRPr="00E31F40">
        <w:rPr>
          <w:rFonts w:ascii="Arial" w:hAnsi="Arial" w:cs="Arial"/>
          <w:b/>
          <w:bCs/>
          <w:i/>
          <w:spacing w:val="-3"/>
          <w:sz w:val="20"/>
          <w:szCs w:val="20"/>
          <w:lang w:val="mn-MN"/>
        </w:rPr>
        <w:t>,</w:t>
      </w:r>
      <w:r w:rsidRPr="00E31F40">
        <w:rPr>
          <w:rFonts w:ascii="Arial" w:hAnsi="Arial" w:cs="Arial"/>
          <w:b/>
          <w:bCs/>
          <w:i/>
          <w:spacing w:val="-3"/>
          <w:sz w:val="20"/>
          <w:szCs w:val="20"/>
          <w:lang w:val="mn-MN"/>
        </w:rPr>
        <w:t xml:space="preserve"> үүнд хөтөлбөр, төслийн баримт бичиг, танилцуулга, асуумж, хэлэлцүүлэх материал зэрэг орно</w:t>
      </w:r>
      <w:r w:rsidR="00EE3227" w:rsidRPr="00E31F40">
        <w:rPr>
          <w:rFonts w:ascii="Arial" w:hAnsi="Arial" w:cs="Arial"/>
          <w:b/>
          <w:bCs/>
          <w:sz w:val="20"/>
          <w:szCs w:val="20"/>
          <w:lang w:val="mn-MN"/>
        </w:rPr>
        <w:t>:</w:t>
      </w:r>
      <w:r w:rsidR="00EE3227" w:rsidRPr="00E31F40">
        <w:rPr>
          <w:rFonts w:ascii="Arial" w:hAnsi="Arial" w:cs="Arial"/>
          <w:sz w:val="20"/>
          <w:szCs w:val="20"/>
          <w:lang w:val="mn-MN"/>
        </w:rPr>
        <w:t xml:space="preserve"> </w:t>
      </w:r>
      <w:r w:rsidRPr="00E31F40">
        <w:rPr>
          <w:rFonts w:ascii="Arial" w:hAnsi="Arial" w:cs="Arial"/>
          <w:sz w:val="20"/>
          <w:szCs w:val="20"/>
          <w:lang w:val="mn-MN"/>
        </w:rPr>
        <w:t>Эдгээрийг цахимаар оролцогч нарт хүргүүлнэ.</w:t>
      </w:r>
    </w:p>
    <w:p w14:paraId="59C80E93" w14:textId="77777777" w:rsidR="00E31F40" w:rsidRDefault="00D86203" w:rsidP="00E31F40">
      <w:pPr>
        <w:pStyle w:val="ListParagraph"/>
        <w:numPr>
          <w:ilvl w:val="3"/>
          <w:numId w:val="11"/>
        </w:numPr>
        <w:tabs>
          <w:tab w:val="left" w:pos="986"/>
          <w:tab w:val="left" w:pos="987"/>
        </w:tabs>
        <w:spacing w:before="8" w:line="235" w:lineRule="auto"/>
        <w:ind w:right="797"/>
        <w:jc w:val="both"/>
        <w:rPr>
          <w:rFonts w:ascii="Arial" w:hAnsi="Arial" w:cs="Arial"/>
          <w:sz w:val="20"/>
          <w:szCs w:val="20"/>
          <w:lang w:val="mn-MN"/>
        </w:rPr>
      </w:pPr>
      <w:r w:rsidRPr="00E31F40">
        <w:rPr>
          <w:rFonts w:ascii="Arial" w:hAnsi="Arial" w:cs="Arial"/>
          <w:b/>
          <w:bCs/>
          <w:i/>
          <w:sz w:val="20"/>
          <w:szCs w:val="20"/>
          <w:lang w:val="mn-MN"/>
        </w:rPr>
        <w:t>Тараан хүргүүлэх мэдээллийн материалыг хянан үзэх</w:t>
      </w:r>
      <w:r w:rsidR="00EE3227" w:rsidRPr="00E31F40">
        <w:rPr>
          <w:rFonts w:ascii="Arial" w:hAnsi="Arial" w:cs="Arial"/>
          <w:b/>
          <w:bCs/>
          <w:sz w:val="20"/>
          <w:szCs w:val="20"/>
          <w:lang w:val="mn-MN"/>
        </w:rPr>
        <w:t>:</w:t>
      </w:r>
      <w:r w:rsidR="00EE3227" w:rsidRPr="00E31F40">
        <w:rPr>
          <w:rFonts w:ascii="Arial" w:hAnsi="Arial" w:cs="Arial"/>
          <w:sz w:val="20"/>
          <w:szCs w:val="20"/>
          <w:lang w:val="mn-MN"/>
        </w:rPr>
        <w:t xml:space="preserve"> </w:t>
      </w:r>
      <w:r w:rsidRPr="00E31F40">
        <w:rPr>
          <w:rFonts w:ascii="Arial" w:hAnsi="Arial" w:cs="Arial"/>
          <w:sz w:val="20"/>
          <w:szCs w:val="20"/>
          <w:lang w:val="mn-MN"/>
        </w:rPr>
        <w:t>Оролцогч нарт хугацаа өгч, мэдээллийг хэлэлцүүлэх хугацаанаас өмнө хариу өгөхийг хүснэ.</w:t>
      </w:r>
    </w:p>
    <w:p w14:paraId="58B24079" w14:textId="1C6DAEE5" w:rsidR="00E31F40" w:rsidRPr="00E31F40" w:rsidRDefault="00D86203" w:rsidP="00E31F40">
      <w:pPr>
        <w:pStyle w:val="ListParagraph"/>
        <w:numPr>
          <w:ilvl w:val="3"/>
          <w:numId w:val="11"/>
        </w:numPr>
        <w:tabs>
          <w:tab w:val="left" w:pos="986"/>
          <w:tab w:val="left" w:pos="987"/>
        </w:tabs>
        <w:spacing w:before="8" w:line="235" w:lineRule="auto"/>
        <w:ind w:right="797"/>
        <w:jc w:val="both"/>
        <w:rPr>
          <w:rFonts w:ascii="Arial" w:hAnsi="Arial" w:cs="Arial"/>
          <w:sz w:val="20"/>
          <w:szCs w:val="20"/>
          <w:lang w:val="mn-MN"/>
        </w:rPr>
      </w:pPr>
      <w:r w:rsidRPr="00E31F40">
        <w:rPr>
          <w:rFonts w:ascii="Arial" w:hAnsi="Arial" w:cs="Arial"/>
          <w:b/>
          <w:bCs/>
          <w:i/>
          <w:spacing w:val="-4"/>
          <w:sz w:val="20"/>
          <w:szCs w:val="20"/>
          <w:lang w:val="mn-MN"/>
        </w:rPr>
        <w:t>Хэлэлцүүлэг</w:t>
      </w:r>
      <w:r w:rsidR="00EE3227" w:rsidRPr="00E31F40">
        <w:rPr>
          <w:rFonts w:ascii="Arial" w:hAnsi="Arial" w:cs="Arial"/>
          <w:b/>
          <w:bCs/>
          <w:i/>
          <w:spacing w:val="-4"/>
          <w:sz w:val="20"/>
          <w:szCs w:val="20"/>
          <w:lang w:val="mn-MN"/>
        </w:rPr>
        <w:t xml:space="preserve">, </w:t>
      </w:r>
      <w:r w:rsidRPr="00E31F40">
        <w:rPr>
          <w:rFonts w:ascii="Arial" w:hAnsi="Arial" w:cs="Arial"/>
          <w:b/>
          <w:bCs/>
          <w:i/>
          <w:spacing w:val="-4"/>
          <w:sz w:val="20"/>
          <w:szCs w:val="20"/>
          <w:lang w:val="mn-MN"/>
        </w:rPr>
        <w:t>санал авах ажлыг зохион байгуулах, хуваалцах</w:t>
      </w:r>
      <w:r w:rsidR="00E31F40" w:rsidRPr="00E31F40">
        <w:rPr>
          <w:rFonts w:ascii="Arial" w:hAnsi="Arial" w:cs="Arial"/>
          <w:b/>
          <w:bCs/>
          <w:spacing w:val="-3"/>
          <w:sz w:val="20"/>
          <w:szCs w:val="20"/>
          <w:lang w:val="mn-MN"/>
        </w:rPr>
        <w:t>:</w:t>
      </w:r>
      <w:r w:rsidR="00E31F40">
        <w:rPr>
          <w:rFonts w:ascii="Arial" w:hAnsi="Arial" w:cs="Arial"/>
          <w:b/>
          <w:bCs/>
          <w:spacing w:val="-3"/>
          <w:sz w:val="20"/>
          <w:szCs w:val="20"/>
          <w:lang w:val="mn-MN"/>
        </w:rPr>
        <w:t xml:space="preserve"> </w:t>
      </w:r>
      <w:r w:rsidRPr="00E31F40">
        <w:rPr>
          <w:rFonts w:ascii="Arial" w:hAnsi="Arial" w:cs="Arial"/>
          <w:sz w:val="20"/>
          <w:szCs w:val="20"/>
          <w:lang w:val="mn-MN"/>
        </w:rPr>
        <w:t>Оролцогч нарыг тодорхой сэдвээр бүлэглэн цахим баг болгон зохион байгуулж, саналыг нь авсны үндсэн дээр хүснэгтээр саналыг нь авах ажлыг үүрэгжүүлнэ.</w:t>
      </w:r>
    </w:p>
    <w:p w14:paraId="3B967F6A" w14:textId="77777777" w:rsidR="00E31F40" w:rsidRPr="00E31F40" w:rsidRDefault="00D86203" w:rsidP="00E31F40">
      <w:pPr>
        <w:pStyle w:val="ListParagraph"/>
        <w:numPr>
          <w:ilvl w:val="3"/>
          <w:numId w:val="11"/>
        </w:numPr>
        <w:tabs>
          <w:tab w:val="left" w:pos="986"/>
          <w:tab w:val="left" w:pos="987"/>
        </w:tabs>
        <w:spacing w:before="8" w:line="235" w:lineRule="auto"/>
        <w:ind w:right="797"/>
        <w:jc w:val="both"/>
        <w:rPr>
          <w:rFonts w:ascii="Arial" w:hAnsi="Arial" w:cs="Arial"/>
          <w:sz w:val="20"/>
          <w:szCs w:val="20"/>
          <w:lang w:val="mn-MN"/>
        </w:rPr>
      </w:pPr>
      <w:r w:rsidRPr="00E31F40">
        <w:rPr>
          <w:rFonts w:ascii="Arial" w:hAnsi="Arial" w:cs="Arial"/>
          <w:spacing w:val="-3"/>
          <w:sz w:val="20"/>
          <w:szCs w:val="20"/>
          <w:lang w:val="mn-MN"/>
        </w:rPr>
        <w:t>Бүлэг, баг, сэдэвчилсэн ширээг нийгмийн сүлжээгээр зохион байгуулахдаа Вебекс, Скайп, Зуумыг ашиглах, эсхүл тэ</w:t>
      </w:r>
      <w:r w:rsidR="00060FCA" w:rsidRPr="00E31F40">
        <w:rPr>
          <w:rFonts w:ascii="Arial" w:hAnsi="Arial" w:cs="Arial"/>
          <w:spacing w:val="-3"/>
          <w:sz w:val="20"/>
          <w:szCs w:val="20"/>
          <w:lang w:val="mn-MN"/>
        </w:rPr>
        <w:t>днийг цахим асуумжийн хэлбэрээр цахим шуудангаар хариу өгөх байдлаар бичгээр хариуг нь авна.</w:t>
      </w:r>
    </w:p>
    <w:p w14:paraId="77EBCD8F" w14:textId="2143A826" w:rsidR="00EE5D28" w:rsidRPr="00E31F40" w:rsidRDefault="00060FCA" w:rsidP="00E31F40">
      <w:pPr>
        <w:pStyle w:val="ListParagraph"/>
        <w:numPr>
          <w:ilvl w:val="3"/>
          <w:numId w:val="11"/>
        </w:numPr>
        <w:tabs>
          <w:tab w:val="left" w:pos="986"/>
          <w:tab w:val="left" w:pos="987"/>
        </w:tabs>
        <w:spacing w:before="8" w:line="235" w:lineRule="auto"/>
        <w:ind w:right="797"/>
        <w:jc w:val="both"/>
        <w:rPr>
          <w:rFonts w:ascii="Arial" w:hAnsi="Arial" w:cs="Arial"/>
          <w:sz w:val="20"/>
          <w:szCs w:val="20"/>
          <w:lang w:val="mn-MN"/>
        </w:rPr>
      </w:pPr>
      <w:r w:rsidRPr="00E31F40">
        <w:rPr>
          <w:rFonts w:ascii="Arial" w:hAnsi="Arial" w:cs="Arial"/>
          <w:b/>
          <w:bCs/>
          <w:i/>
          <w:spacing w:val="-4"/>
          <w:sz w:val="20"/>
          <w:szCs w:val="20"/>
          <w:lang w:val="mn-MN"/>
        </w:rPr>
        <w:t>Дүгнэлт, хураангуйлал:</w:t>
      </w:r>
      <w:r w:rsidR="00EE3227" w:rsidRPr="00E31F40">
        <w:rPr>
          <w:rFonts w:ascii="Arial" w:hAnsi="Arial" w:cs="Arial"/>
          <w:i/>
          <w:spacing w:val="-3"/>
          <w:sz w:val="20"/>
          <w:szCs w:val="20"/>
          <w:lang w:val="mn-MN"/>
        </w:rPr>
        <w:t xml:space="preserve"> </w:t>
      </w:r>
      <w:r w:rsidRPr="00E31F40">
        <w:rPr>
          <w:rFonts w:ascii="Arial" w:hAnsi="Arial" w:cs="Arial"/>
          <w:iCs/>
          <w:spacing w:val="-3"/>
          <w:sz w:val="20"/>
          <w:szCs w:val="20"/>
          <w:lang w:val="mn-MN"/>
        </w:rPr>
        <w:t>Семинарыг даргалагч цахи семинарын хэлэлцүүлгийг хураангуулан дүгнэх, дүгнэлтийг томьёолох, түүнийгээ цахимаар хуваалцана.</w:t>
      </w:r>
    </w:p>
    <w:p w14:paraId="2C39E2BB" w14:textId="6AAA603C" w:rsidR="00EE5D28" w:rsidRPr="00FB319E" w:rsidRDefault="00060FCA">
      <w:pPr>
        <w:pStyle w:val="ListParagraph"/>
        <w:numPr>
          <w:ilvl w:val="2"/>
          <w:numId w:val="11"/>
        </w:numPr>
        <w:tabs>
          <w:tab w:val="left" w:pos="923"/>
        </w:tabs>
        <w:ind w:left="923" w:right="787" w:hanging="353"/>
        <w:jc w:val="both"/>
        <w:rPr>
          <w:rFonts w:ascii="Arial" w:hAnsi="Arial" w:cs="Arial"/>
          <w:sz w:val="20"/>
          <w:szCs w:val="20"/>
          <w:lang w:val="mn-MN"/>
        </w:rPr>
      </w:pPr>
      <w:r w:rsidRPr="00FB319E">
        <w:rPr>
          <w:rFonts w:ascii="Arial" w:hAnsi="Arial" w:cs="Arial"/>
          <w:spacing w:val="2"/>
          <w:sz w:val="20"/>
          <w:szCs w:val="20"/>
          <w:lang w:val="mn-MN"/>
        </w:rPr>
        <w:t xml:space="preserve">Цахим харилцаа хэцүү тохиолдолд мэдээллийг дижиталь сууриар түгээж болно. Үүнд </w:t>
      </w:r>
      <w:r w:rsidRPr="00FB319E">
        <w:rPr>
          <w:rFonts w:ascii="Arial" w:hAnsi="Arial" w:cs="Arial"/>
          <w:spacing w:val="2"/>
          <w:sz w:val="20"/>
          <w:szCs w:val="20"/>
          <w:cs/>
          <w:lang w:val="mn-MN" w:bidi="mn-Mong-CN"/>
        </w:rPr>
        <w:t>(</w:t>
      </w:r>
      <w:r w:rsidRPr="00FB319E">
        <w:rPr>
          <w:rFonts w:ascii="Arial" w:hAnsi="Arial" w:cs="Arial"/>
          <w:spacing w:val="2"/>
          <w:sz w:val="20"/>
          <w:szCs w:val="20"/>
          <w:lang w:val="mn-MN" w:bidi="mn-Mong-CN"/>
        </w:rPr>
        <w:t>боломжтой газарт</w:t>
      </w:r>
      <w:r w:rsidRPr="00FB319E">
        <w:rPr>
          <w:rFonts w:ascii="Arial" w:hAnsi="Arial" w:cs="Arial"/>
          <w:spacing w:val="2"/>
          <w:sz w:val="20"/>
          <w:szCs w:val="20"/>
          <w:cs/>
          <w:lang w:val="mn-MN" w:bidi="mn-Mong-CN"/>
        </w:rPr>
        <w:t>)</w:t>
      </w:r>
      <w:r w:rsidRPr="00FB319E">
        <w:rPr>
          <w:rFonts w:ascii="Arial" w:hAnsi="Arial" w:cs="Arial"/>
          <w:spacing w:val="2"/>
          <w:sz w:val="20"/>
          <w:szCs w:val="20"/>
          <w:lang w:val="mn-MN" w:bidi="mn-Mong-CN"/>
        </w:rPr>
        <w:t xml:space="preserve"> </w:t>
      </w:r>
      <w:r w:rsidR="00EE3227" w:rsidRPr="00FB319E">
        <w:rPr>
          <w:rFonts w:ascii="Arial" w:hAnsi="Arial" w:cs="Arial"/>
          <w:spacing w:val="-4"/>
          <w:sz w:val="20"/>
          <w:szCs w:val="20"/>
          <w:lang w:val="mn-MN"/>
        </w:rPr>
        <w:t xml:space="preserve">Facebook, </w:t>
      </w:r>
      <w:r w:rsidR="00EE3227" w:rsidRPr="00FB319E">
        <w:rPr>
          <w:rFonts w:ascii="Arial" w:hAnsi="Arial" w:cs="Arial"/>
          <w:sz w:val="20"/>
          <w:szCs w:val="20"/>
          <w:lang w:val="mn-MN"/>
        </w:rPr>
        <w:t xml:space="preserve">Twitter, WhatsApp </w:t>
      </w:r>
      <w:r w:rsidRPr="00FB319E">
        <w:rPr>
          <w:rFonts w:ascii="Arial" w:hAnsi="Arial" w:cs="Arial"/>
          <w:sz w:val="20"/>
          <w:szCs w:val="20"/>
          <w:lang w:val="mn-MN"/>
        </w:rPr>
        <w:t>бүлэг</w:t>
      </w:r>
      <w:r w:rsidR="00EE3227" w:rsidRPr="00FB319E">
        <w:rPr>
          <w:rFonts w:ascii="Arial" w:hAnsi="Arial" w:cs="Arial"/>
          <w:sz w:val="20"/>
          <w:szCs w:val="20"/>
          <w:lang w:val="mn-MN"/>
        </w:rPr>
        <w:t xml:space="preserve">, </w:t>
      </w:r>
      <w:r w:rsidRPr="00FB319E">
        <w:rPr>
          <w:rFonts w:ascii="Arial" w:hAnsi="Arial" w:cs="Arial"/>
          <w:sz w:val="20"/>
          <w:szCs w:val="20"/>
          <w:lang w:val="mn-MN"/>
        </w:rPr>
        <w:t>Төслийн цахим хуудасны холбоос/цахим хуудас</w:t>
      </w:r>
      <w:r w:rsidR="00EE3227" w:rsidRPr="00FB319E">
        <w:rPr>
          <w:rFonts w:ascii="Arial" w:hAnsi="Arial" w:cs="Arial"/>
          <w:sz w:val="20"/>
          <w:szCs w:val="20"/>
          <w:lang w:val="mn-MN"/>
        </w:rPr>
        <w:t xml:space="preserve">, </w:t>
      </w:r>
      <w:r w:rsidRPr="00FB319E">
        <w:rPr>
          <w:rFonts w:ascii="Arial" w:hAnsi="Arial" w:cs="Arial"/>
          <w:sz w:val="20"/>
          <w:szCs w:val="20"/>
          <w:lang w:val="mn-MN"/>
        </w:rPr>
        <w:t>болон мэдээллийн уламжлалт хэрэгсэл</w:t>
      </w:r>
      <w:r w:rsidR="00EE3227" w:rsidRPr="00FB319E">
        <w:rPr>
          <w:rFonts w:ascii="Arial" w:hAnsi="Arial" w:cs="Arial"/>
          <w:spacing w:val="-3"/>
          <w:sz w:val="20"/>
          <w:szCs w:val="20"/>
          <w:lang w:val="mn-MN"/>
        </w:rPr>
        <w:t xml:space="preserve"> </w:t>
      </w:r>
      <w:r w:rsidR="00EE3227" w:rsidRPr="00FB319E">
        <w:rPr>
          <w:rFonts w:ascii="Arial" w:hAnsi="Arial" w:cs="Arial"/>
          <w:sz w:val="20"/>
          <w:szCs w:val="20"/>
          <w:lang w:val="mn-MN"/>
        </w:rPr>
        <w:t>(</w:t>
      </w:r>
      <w:r w:rsidRPr="00FB319E">
        <w:rPr>
          <w:rFonts w:ascii="Arial" w:hAnsi="Arial" w:cs="Arial"/>
          <w:sz w:val="20"/>
          <w:szCs w:val="20"/>
          <w:lang w:val="mn-MN"/>
        </w:rPr>
        <w:t>Зурагт, сонин, радио, телефон дуудлага, цахим шуудан, гэхдээ цахим шуудангаараа холбогдох зааврыг сайтар өгөх</w:t>
      </w:r>
      <w:r w:rsidR="00EE3227" w:rsidRPr="00FB319E">
        <w:rPr>
          <w:rFonts w:ascii="Arial" w:hAnsi="Arial" w:cs="Arial"/>
          <w:sz w:val="20"/>
          <w:szCs w:val="20"/>
          <w:lang w:val="mn-MN"/>
        </w:rPr>
        <w:t>/</w:t>
      </w:r>
      <w:r w:rsidRPr="00FB319E">
        <w:rPr>
          <w:rFonts w:ascii="Arial" w:hAnsi="Arial" w:cs="Arial"/>
          <w:sz w:val="20"/>
          <w:szCs w:val="20"/>
          <w:lang w:val="mn-MN"/>
        </w:rPr>
        <w:t>эсхүл байнгын телефон суваг ажиллуулна. Харилцааны олон сувгуудыг ашиглах тохиолдолд оролцогч талууддаа яаж буцаж хариу, санал өгөх тухай зааварчилгааг ойлгуулсан байна.</w:t>
      </w:r>
    </w:p>
    <w:p w14:paraId="1DD16DF3" w14:textId="0D3D15CC" w:rsidR="00EE5D28" w:rsidRPr="00FB319E" w:rsidRDefault="00627FDA" w:rsidP="001F5FAB">
      <w:pPr>
        <w:pStyle w:val="ListParagraph"/>
        <w:numPr>
          <w:ilvl w:val="2"/>
          <w:numId w:val="11"/>
        </w:numPr>
        <w:tabs>
          <w:tab w:val="left" w:pos="923"/>
        </w:tabs>
        <w:ind w:left="923" w:right="791" w:hanging="353"/>
        <w:jc w:val="both"/>
        <w:rPr>
          <w:rFonts w:ascii="Arial" w:hAnsi="Arial" w:cs="Arial"/>
          <w:sz w:val="20"/>
          <w:szCs w:val="20"/>
          <w:lang w:val="mn-MN"/>
        </w:rPr>
      </w:pPr>
      <w:r w:rsidRPr="00FB319E">
        <w:rPr>
          <w:rFonts w:ascii="Arial" w:hAnsi="Arial" w:cs="Arial"/>
          <w:spacing w:val="2"/>
          <w:sz w:val="20"/>
          <w:szCs w:val="20"/>
          <w:lang w:val="mn-MN"/>
        </w:rPr>
        <w:t>Чухал хэрэгтэй зөвлөлдөөнийг яаж ч хичээсэн зохион байгуулах боломжгүй нөхцөл байдал Дэлхийн банкнаас</w:t>
      </w:r>
      <w:r w:rsidR="00E31F40">
        <w:rPr>
          <w:rFonts w:ascii="Arial" w:hAnsi="Arial" w:cs="Arial"/>
          <w:spacing w:val="2"/>
          <w:sz w:val="20"/>
          <w:szCs w:val="20"/>
          <w:lang w:val="mn-MN"/>
        </w:rPr>
        <w:t xml:space="preserve"> </w:t>
      </w:r>
      <w:r w:rsidRPr="00FB319E">
        <w:rPr>
          <w:rFonts w:ascii="Arial" w:hAnsi="Arial" w:cs="Arial"/>
          <w:spacing w:val="2"/>
          <w:sz w:val="20"/>
          <w:szCs w:val="20"/>
          <w:lang w:val="mn-MN"/>
        </w:rPr>
        <w:t>дэмжлэг авч буй захиалагчийн талд үүсвэл төслийн баг санал болгож буй төслийн арга хэмжээг хэдэн долоо хоногоор хойшлуулж, вирус</w:t>
      </w:r>
      <w:r w:rsidR="00E31F40">
        <w:rPr>
          <w:rFonts w:ascii="Arial" w:hAnsi="Arial" w:cs="Arial"/>
          <w:spacing w:val="2"/>
          <w:sz w:val="20"/>
          <w:szCs w:val="20"/>
          <w:lang w:val="mn-MN"/>
        </w:rPr>
        <w:t>ны</w:t>
      </w:r>
      <w:r w:rsidRPr="00FB319E">
        <w:rPr>
          <w:rFonts w:ascii="Arial" w:hAnsi="Arial" w:cs="Arial"/>
          <w:spacing w:val="2"/>
          <w:sz w:val="20"/>
          <w:szCs w:val="20"/>
          <w:lang w:val="mn-MN"/>
        </w:rPr>
        <w:t xml:space="preserve"> тархалтын эрсдлийн байдлыг харзнана. Энэ нөхцөл байдал тухайн улс дахь Ковид-19-ийн байдал, вирус</w:t>
      </w:r>
      <w:r w:rsidR="00E31F40">
        <w:rPr>
          <w:rFonts w:ascii="Arial" w:hAnsi="Arial" w:cs="Arial"/>
          <w:spacing w:val="2"/>
          <w:sz w:val="20"/>
          <w:szCs w:val="20"/>
          <w:lang w:val="mn-MN"/>
        </w:rPr>
        <w:t xml:space="preserve">ны </w:t>
      </w:r>
      <w:r w:rsidRPr="00FB319E">
        <w:rPr>
          <w:rFonts w:ascii="Arial" w:hAnsi="Arial" w:cs="Arial"/>
          <w:spacing w:val="2"/>
          <w:sz w:val="20"/>
          <w:szCs w:val="20"/>
          <w:lang w:val="mn-MN"/>
        </w:rPr>
        <w:t xml:space="preserve">тархалтыг зогсоох талаар Засгийн газраас авч буй бодлогын үр дүнгээс хамаарах болно. </w:t>
      </w:r>
    </w:p>
    <w:p w14:paraId="0673BB67" w14:textId="73E47BD6" w:rsidR="00EE5D28" w:rsidRPr="00FB319E" w:rsidRDefault="00627FDA">
      <w:pPr>
        <w:pStyle w:val="Heading2"/>
        <w:numPr>
          <w:ilvl w:val="1"/>
          <w:numId w:val="11"/>
        </w:numPr>
        <w:tabs>
          <w:tab w:val="left" w:pos="587"/>
        </w:tabs>
        <w:spacing w:before="154"/>
        <w:ind w:left="586" w:hanging="384"/>
        <w:rPr>
          <w:rFonts w:ascii="Arial" w:hAnsi="Arial" w:cs="Arial"/>
          <w:sz w:val="20"/>
          <w:szCs w:val="20"/>
          <w:lang w:val="mn-MN"/>
        </w:rPr>
      </w:pPr>
      <w:bookmarkStart w:id="21" w:name="_Toc88656427"/>
      <w:r w:rsidRPr="00FB319E">
        <w:rPr>
          <w:rFonts w:ascii="Arial" w:hAnsi="Arial" w:cs="Arial"/>
          <w:sz w:val="20"/>
          <w:szCs w:val="20"/>
          <w:lang w:val="mn-MN"/>
        </w:rPr>
        <w:t>Мэдээллийг ил тод болгох</w:t>
      </w:r>
      <w:bookmarkEnd w:id="21"/>
    </w:p>
    <w:p w14:paraId="20E913C5" w14:textId="7617587D" w:rsidR="00EE5D28" w:rsidRPr="0054234E" w:rsidRDefault="00627FDA" w:rsidP="00AE4D28">
      <w:pPr>
        <w:pStyle w:val="BodyText"/>
        <w:spacing w:before="241" w:line="259" w:lineRule="auto"/>
        <w:ind w:left="570" w:right="780"/>
        <w:jc w:val="both"/>
        <w:rPr>
          <w:rFonts w:asciiTheme="minorHAnsi" w:hAnsiTheme="minorHAnsi"/>
          <w:lang w:val="mn-MN"/>
        </w:rPr>
      </w:pPr>
      <w:r w:rsidRPr="00FB319E">
        <w:rPr>
          <w:rFonts w:ascii="Arial" w:hAnsi="Arial" w:cs="Arial"/>
          <w:sz w:val="20"/>
          <w:szCs w:val="20"/>
          <w:lang w:val="mn-MN"/>
        </w:rPr>
        <w:t>Монголын ОҮИТБС-ын цахим хуудас</w:t>
      </w:r>
      <w:r w:rsidR="00AE4D28" w:rsidRPr="00FB319E">
        <w:rPr>
          <w:rFonts w:ascii="Arial" w:hAnsi="Arial" w:cs="Arial"/>
          <w:sz w:val="20"/>
          <w:szCs w:val="20"/>
          <w:lang w:val="mn-MN"/>
        </w:rPr>
        <w:t xml:space="preserve"> </w:t>
      </w:r>
      <w:r w:rsidR="00EE3227" w:rsidRPr="00FB319E">
        <w:rPr>
          <w:rFonts w:ascii="Arial" w:hAnsi="Arial" w:cs="Arial"/>
          <w:sz w:val="20"/>
          <w:szCs w:val="20"/>
          <w:lang w:val="mn-MN"/>
        </w:rPr>
        <w:t>(</w:t>
      </w:r>
      <w:hyperlink r:id="rId26" w:history="1">
        <w:r w:rsidR="00AE4D28" w:rsidRPr="00FB319E">
          <w:rPr>
            <w:rStyle w:val="Hyperlink"/>
            <w:rFonts w:ascii="Arial" w:hAnsi="Arial" w:cs="Arial"/>
            <w:sz w:val="20"/>
            <w:szCs w:val="20"/>
            <w:u w:color="000000"/>
            <w:lang w:val="mn-MN"/>
          </w:rPr>
          <w:t>www.eitimongolia.mn</w:t>
        </w:r>
      </w:hyperlink>
      <w:r w:rsidR="00EE3227" w:rsidRPr="00FB319E">
        <w:rPr>
          <w:rFonts w:ascii="Arial" w:hAnsi="Arial" w:cs="Arial"/>
          <w:sz w:val="20"/>
          <w:szCs w:val="20"/>
          <w:lang w:val="mn-MN"/>
        </w:rPr>
        <w:t xml:space="preserve">) </w:t>
      </w:r>
      <w:r w:rsidRPr="00FB319E">
        <w:rPr>
          <w:rFonts w:ascii="Arial" w:hAnsi="Arial" w:cs="Arial"/>
          <w:sz w:val="20"/>
          <w:szCs w:val="20"/>
          <w:lang w:val="mn-MN"/>
        </w:rPr>
        <w:t>–ыг ОҮИТБС-ын төслийн холбогдох мэдээллийг болгох мэдээллийн сувг</w:t>
      </w:r>
      <w:r w:rsidR="00C069EE" w:rsidRPr="00FB319E">
        <w:rPr>
          <w:rFonts w:ascii="Arial" w:hAnsi="Arial" w:cs="Arial"/>
          <w:sz w:val="20"/>
          <w:szCs w:val="20"/>
          <w:lang w:val="mn-MN"/>
        </w:rPr>
        <w:t xml:space="preserve">ийг </w:t>
      </w:r>
      <w:r w:rsidRPr="00FB319E">
        <w:rPr>
          <w:rFonts w:ascii="Arial" w:hAnsi="Arial" w:cs="Arial"/>
          <w:sz w:val="20"/>
          <w:szCs w:val="20"/>
          <w:lang w:val="mn-MN"/>
        </w:rPr>
        <w:t xml:space="preserve">ашиглах ба үүнд </w:t>
      </w:r>
      <w:r w:rsidR="00C069EE" w:rsidRPr="00FB319E">
        <w:rPr>
          <w:rFonts w:ascii="Arial" w:hAnsi="Arial" w:cs="Arial"/>
          <w:sz w:val="20"/>
          <w:szCs w:val="20"/>
          <w:lang w:val="mn-MN"/>
        </w:rPr>
        <w:t>төслийн бэлтгэх шатны үеэр байгаль орчин, нийгмийн чиглэлийн үр дүнгийн тухай материалыг монгол, англи хэл дээр боловсруулан энэ сувгаар ил тод болгоно.</w:t>
      </w:r>
      <w:r w:rsidR="00EE3227" w:rsidRPr="00FB319E">
        <w:rPr>
          <w:rFonts w:ascii="Arial" w:hAnsi="Arial" w:cs="Arial"/>
          <w:sz w:val="20"/>
          <w:szCs w:val="20"/>
          <w:lang w:val="mn-MN"/>
        </w:rPr>
        <w:t xml:space="preserve"> </w:t>
      </w:r>
      <w:r w:rsidR="00C069EE" w:rsidRPr="00FB319E">
        <w:rPr>
          <w:rFonts w:ascii="Arial" w:hAnsi="Arial" w:cs="Arial"/>
          <w:sz w:val="20"/>
          <w:szCs w:val="20"/>
          <w:lang w:val="mn-MN"/>
        </w:rPr>
        <w:t>Төслийн цаашдын бүх баримт бичгийг энэ цахим хуудсаар ил тод болгоно. Төслийн мэдээллийн шинэчлэл, ОҮИТБС-ын хэрэглээний нэр томьёоны тайлбар хоблогдох зааврыг уг хуудас дээр байршуулна. Боловсруулсан, танилцуулгыг цахим хуудас дээр байршуулна. Санал гомдол хариуцсан албан тушаалтантай холбоо барих хаягийн цахим хуудас дээр мөн байршуулна. УУХҮЯ-ны ТХН нь цахи</w:t>
      </w:r>
      <w:r w:rsidR="00E31F40">
        <w:rPr>
          <w:rFonts w:ascii="Arial" w:hAnsi="Arial" w:cs="Arial"/>
          <w:sz w:val="20"/>
          <w:szCs w:val="20"/>
          <w:lang w:val="mn-MN"/>
        </w:rPr>
        <w:t>м</w:t>
      </w:r>
      <w:r w:rsidR="00C069EE" w:rsidRPr="00FB319E">
        <w:rPr>
          <w:rFonts w:ascii="Arial" w:hAnsi="Arial" w:cs="Arial"/>
          <w:sz w:val="20"/>
          <w:szCs w:val="20"/>
          <w:lang w:val="mn-MN"/>
        </w:rPr>
        <w:t xml:space="preserve"> хуудсыг шинэчлэх, мэдээллийг хамгийн багадаа улирал бүр шинэчилж байна. Үндэсний зөвөл нь төслийг хэрэгжиж дуустал </w:t>
      </w:r>
      <w:r w:rsidR="00FF0D42" w:rsidRPr="00FB319E">
        <w:rPr>
          <w:rFonts w:ascii="Arial" w:hAnsi="Arial" w:cs="Arial"/>
          <w:sz w:val="20"/>
          <w:szCs w:val="20"/>
          <w:lang w:val="mn-MN"/>
        </w:rPr>
        <w:t>энэ цахим хуудсыг ажиллуулах үүрэг хүлээнэ.</w:t>
      </w:r>
    </w:p>
    <w:p w14:paraId="28A82CA2" w14:textId="77777777" w:rsidR="00EE5D28" w:rsidRPr="0054234E" w:rsidRDefault="00EE5D28">
      <w:pPr>
        <w:spacing w:line="259" w:lineRule="auto"/>
        <w:jc w:val="both"/>
        <w:rPr>
          <w:rFonts w:asciiTheme="minorHAnsi" w:hAnsiTheme="minorHAnsi"/>
          <w:lang w:val="mn-MN"/>
        </w:rPr>
        <w:sectPr w:rsidR="00EE5D28" w:rsidRPr="0054234E">
          <w:pgSz w:w="12240" w:h="15840"/>
          <w:pgMar w:top="1400" w:right="640" w:bottom="440" w:left="1240" w:header="0" w:footer="165" w:gutter="0"/>
          <w:cols w:space="720"/>
        </w:sectPr>
      </w:pPr>
    </w:p>
    <w:p w14:paraId="11A415E2" w14:textId="7DDC0775" w:rsidR="00EE5D28" w:rsidRPr="00FB319E" w:rsidRDefault="005C3961">
      <w:pPr>
        <w:pStyle w:val="Heading2"/>
        <w:numPr>
          <w:ilvl w:val="0"/>
          <w:numId w:val="11"/>
        </w:numPr>
        <w:tabs>
          <w:tab w:val="left" w:pos="571"/>
        </w:tabs>
        <w:spacing w:before="41"/>
        <w:ind w:left="570" w:hanging="368"/>
        <w:jc w:val="left"/>
        <w:rPr>
          <w:rFonts w:ascii="Arial" w:hAnsi="Arial" w:cs="Arial"/>
          <w:sz w:val="20"/>
          <w:szCs w:val="20"/>
          <w:lang w:val="mn-MN"/>
        </w:rPr>
      </w:pPr>
      <w:bookmarkStart w:id="22" w:name="_Toc88656428"/>
      <w:r w:rsidRPr="00FB319E">
        <w:rPr>
          <w:rFonts w:ascii="Arial" w:hAnsi="Arial" w:cs="Arial"/>
          <w:sz w:val="20"/>
          <w:szCs w:val="20"/>
          <w:lang w:val="mn-MN"/>
        </w:rPr>
        <w:lastRenderedPageBreak/>
        <w:t>ОРОЛЦОГЧ ТАЛУУДЫГ ОРОЛЦУУЛАХ ҮЙЛ АЖИЛЛАГАА</w:t>
      </w:r>
      <w:bookmarkEnd w:id="22"/>
    </w:p>
    <w:p w14:paraId="5EE83AAB" w14:textId="77777777" w:rsidR="00EE5D28" w:rsidRPr="00FB319E" w:rsidRDefault="00EE5D28">
      <w:pPr>
        <w:pStyle w:val="BodyText"/>
        <w:spacing w:before="2"/>
        <w:rPr>
          <w:rFonts w:ascii="Arial" w:hAnsi="Arial" w:cs="Arial"/>
          <w:b/>
          <w:i/>
          <w:sz w:val="20"/>
          <w:szCs w:val="20"/>
          <w:lang w:val="mn-MN"/>
        </w:rPr>
      </w:pPr>
    </w:p>
    <w:p w14:paraId="0E1F9B79" w14:textId="0564BE01" w:rsidR="00EE5D28" w:rsidRPr="00FB319E" w:rsidRDefault="005C3961">
      <w:pPr>
        <w:pStyle w:val="BodyText"/>
        <w:spacing w:line="213" w:lineRule="auto"/>
        <w:ind w:left="201" w:right="1943"/>
        <w:rPr>
          <w:rFonts w:ascii="Arial" w:hAnsi="Arial" w:cs="Arial"/>
          <w:sz w:val="20"/>
          <w:szCs w:val="20"/>
          <w:lang w:val="mn-MN"/>
        </w:rPr>
      </w:pPr>
      <w:r w:rsidRPr="00FB319E">
        <w:rPr>
          <w:rFonts w:ascii="Arial" w:hAnsi="Arial" w:cs="Arial"/>
          <w:sz w:val="20"/>
          <w:szCs w:val="20"/>
          <w:lang w:val="mn-MN"/>
        </w:rPr>
        <w:t>Хамгийн сайн практик хандлагад нийцэхийн тулд Төсөл нь оролцогч талуудыг оролцуулах талаар дараах зарчимуудыг хэрэглэнэ</w:t>
      </w:r>
      <w:r w:rsidR="00EE3227" w:rsidRPr="00FB319E">
        <w:rPr>
          <w:rFonts w:ascii="Arial" w:hAnsi="Arial" w:cs="Arial"/>
          <w:sz w:val="20"/>
          <w:szCs w:val="20"/>
          <w:lang w:val="mn-MN"/>
        </w:rPr>
        <w:t>:</w:t>
      </w:r>
    </w:p>
    <w:p w14:paraId="6D9C3344" w14:textId="77777777" w:rsidR="00EE5D28" w:rsidRPr="00FB319E" w:rsidRDefault="00EE5D28">
      <w:pPr>
        <w:pStyle w:val="BodyText"/>
        <w:spacing w:before="5"/>
        <w:rPr>
          <w:rFonts w:ascii="Arial" w:hAnsi="Arial" w:cs="Arial"/>
          <w:sz w:val="20"/>
          <w:szCs w:val="20"/>
          <w:lang w:val="mn-MN"/>
        </w:rPr>
      </w:pPr>
    </w:p>
    <w:p w14:paraId="1C67AE64" w14:textId="1ED15155" w:rsidR="00EE5D28" w:rsidRPr="00FB319E" w:rsidRDefault="005C3961">
      <w:pPr>
        <w:pStyle w:val="ListParagraph"/>
        <w:numPr>
          <w:ilvl w:val="0"/>
          <w:numId w:val="4"/>
        </w:numPr>
        <w:tabs>
          <w:tab w:val="left" w:pos="378"/>
        </w:tabs>
        <w:spacing w:line="228" w:lineRule="auto"/>
        <w:ind w:right="1089"/>
        <w:jc w:val="both"/>
        <w:rPr>
          <w:rFonts w:ascii="Arial" w:hAnsi="Arial" w:cs="Arial"/>
          <w:sz w:val="20"/>
          <w:szCs w:val="20"/>
          <w:lang w:val="mn-MN"/>
        </w:rPr>
      </w:pPr>
      <w:r w:rsidRPr="00FB319E">
        <w:rPr>
          <w:rFonts w:ascii="Arial" w:hAnsi="Arial" w:cs="Arial"/>
          <w:spacing w:val="-2"/>
          <w:sz w:val="20"/>
          <w:szCs w:val="20"/>
          <w:lang w:val="mn-MN"/>
        </w:rPr>
        <w:t>Нээлттэй байдал ба төслийн бүх хугацаа хэмээх зарчим</w:t>
      </w:r>
      <w:r w:rsidR="00EE3227" w:rsidRPr="00FB319E">
        <w:rPr>
          <w:rFonts w:ascii="Arial" w:hAnsi="Arial" w:cs="Arial"/>
          <w:spacing w:val="-3"/>
          <w:sz w:val="20"/>
          <w:szCs w:val="20"/>
          <w:lang w:val="mn-MN"/>
        </w:rPr>
        <w:t xml:space="preserve">: </w:t>
      </w:r>
      <w:r w:rsidRPr="00FB319E">
        <w:rPr>
          <w:rFonts w:ascii="Arial" w:hAnsi="Arial" w:cs="Arial"/>
          <w:spacing w:val="-3"/>
          <w:sz w:val="20"/>
          <w:szCs w:val="20"/>
          <w:lang w:val="mn-MN"/>
        </w:rPr>
        <w:t>төслийн бүх хугацаанд төслийн зөвлөлдөөнийг нээлттэй явуулах ба нээлттэй горимоор зөвлөлдөөнийг явуулахдаа ямар нэг гадны нөлөөлөлгүй, дотоод хэрэгт оролцохгүй байх, албадлага, айлгах заналхийлгүй байна</w:t>
      </w:r>
      <w:r w:rsidR="00EE3227" w:rsidRPr="00FB319E">
        <w:rPr>
          <w:rFonts w:ascii="Arial" w:hAnsi="Arial" w:cs="Arial"/>
          <w:spacing w:val="-3"/>
          <w:sz w:val="20"/>
          <w:szCs w:val="20"/>
          <w:lang w:val="mn-MN"/>
        </w:rPr>
        <w:t>;</w:t>
      </w:r>
    </w:p>
    <w:p w14:paraId="509A0160" w14:textId="4B1047AB" w:rsidR="00EE5D28" w:rsidRPr="00FB319E" w:rsidRDefault="005C3961">
      <w:pPr>
        <w:pStyle w:val="ListParagraph"/>
        <w:numPr>
          <w:ilvl w:val="0"/>
          <w:numId w:val="4"/>
        </w:numPr>
        <w:tabs>
          <w:tab w:val="left" w:pos="378"/>
        </w:tabs>
        <w:spacing w:before="186" w:line="220" w:lineRule="auto"/>
        <w:ind w:right="1085"/>
        <w:jc w:val="both"/>
        <w:rPr>
          <w:rFonts w:ascii="Arial" w:hAnsi="Arial" w:cs="Arial"/>
          <w:sz w:val="20"/>
          <w:szCs w:val="20"/>
          <w:lang w:val="mn-MN"/>
        </w:rPr>
      </w:pPr>
      <w:r w:rsidRPr="00FB319E">
        <w:rPr>
          <w:rFonts w:ascii="Arial" w:hAnsi="Arial" w:cs="Arial"/>
          <w:sz w:val="20"/>
          <w:szCs w:val="20"/>
          <w:lang w:val="mn-MN"/>
        </w:rPr>
        <w:t>Оролцогчдыг мэдээллээр хангах, хариу санал авах</w:t>
      </w:r>
      <w:r w:rsidR="00EE3227" w:rsidRPr="00FB319E">
        <w:rPr>
          <w:rFonts w:ascii="Arial" w:hAnsi="Arial" w:cs="Arial"/>
          <w:spacing w:val="-3"/>
          <w:sz w:val="20"/>
          <w:szCs w:val="20"/>
          <w:lang w:val="mn-MN"/>
        </w:rPr>
        <w:t xml:space="preserve">: </w:t>
      </w:r>
      <w:r w:rsidRPr="00FB319E">
        <w:rPr>
          <w:rFonts w:ascii="Arial" w:hAnsi="Arial" w:cs="Arial"/>
          <w:spacing w:val="-3"/>
          <w:sz w:val="20"/>
          <w:szCs w:val="20"/>
          <w:lang w:val="mn-MN"/>
        </w:rPr>
        <w:t>зохих түвшиний форматаар бүх оролцогчдыг өргөн хүрээнд мэдээллээр хангах</w:t>
      </w:r>
      <w:r w:rsidR="00EE3227" w:rsidRPr="00FB319E">
        <w:rPr>
          <w:rFonts w:ascii="Arial" w:hAnsi="Arial" w:cs="Arial"/>
          <w:sz w:val="20"/>
          <w:szCs w:val="20"/>
          <w:lang w:val="mn-MN"/>
        </w:rPr>
        <w:t xml:space="preserve">; </w:t>
      </w:r>
      <w:r w:rsidRPr="00FB319E">
        <w:rPr>
          <w:rFonts w:ascii="Arial" w:hAnsi="Arial" w:cs="Arial"/>
          <w:sz w:val="20"/>
          <w:szCs w:val="20"/>
          <w:lang w:val="mn-MN"/>
        </w:rPr>
        <w:t>оролцогч талуудаас өгөх хариу саналуудын талаар харилцах, санал, зовнилыг задлан шинжлэх, шийдвэрлэх</w:t>
      </w:r>
      <w:r w:rsidR="001F5FAB" w:rsidRPr="00FB319E">
        <w:rPr>
          <w:rFonts w:ascii="Arial" w:hAnsi="Arial" w:cs="Arial"/>
          <w:sz w:val="20"/>
          <w:szCs w:val="20"/>
          <w:lang w:val="mn-MN"/>
        </w:rPr>
        <w:t xml:space="preserve"> боломжуудыг хангасан байна.</w:t>
      </w:r>
      <w:r w:rsidR="00EE3227" w:rsidRPr="00FB319E">
        <w:rPr>
          <w:rFonts w:ascii="Arial" w:hAnsi="Arial" w:cs="Arial"/>
          <w:sz w:val="20"/>
          <w:szCs w:val="20"/>
          <w:lang w:val="mn-MN"/>
        </w:rPr>
        <w:t>;</w:t>
      </w:r>
    </w:p>
    <w:p w14:paraId="3F33B1EB" w14:textId="77777777" w:rsidR="00EE5D28" w:rsidRPr="00FB319E" w:rsidRDefault="00EE5D28">
      <w:pPr>
        <w:pStyle w:val="BodyText"/>
        <w:spacing w:before="4"/>
        <w:rPr>
          <w:rFonts w:ascii="Arial" w:hAnsi="Arial" w:cs="Arial"/>
          <w:sz w:val="20"/>
          <w:szCs w:val="20"/>
          <w:lang w:val="mn-MN"/>
        </w:rPr>
      </w:pPr>
    </w:p>
    <w:p w14:paraId="7334F33D" w14:textId="1C962B23" w:rsidR="00EE5D28" w:rsidRPr="00FB319E" w:rsidRDefault="001F5FAB" w:rsidP="001F5FAB">
      <w:pPr>
        <w:pStyle w:val="ListParagraph"/>
        <w:numPr>
          <w:ilvl w:val="0"/>
          <w:numId w:val="4"/>
        </w:numPr>
        <w:tabs>
          <w:tab w:val="left" w:pos="378"/>
        </w:tabs>
        <w:spacing w:line="225" w:lineRule="auto"/>
        <w:ind w:right="1083"/>
        <w:jc w:val="both"/>
        <w:rPr>
          <w:rFonts w:ascii="Arial" w:hAnsi="Arial" w:cs="Arial"/>
          <w:sz w:val="20"/>
          <w:szCs w:val="20"/>
          <w:lang w:val="mn-MN"/>
        </w:rPr>
      </w:pPr>
      <w:r w:rsidRPr="00FB319E">
        <w:rPr>
          <w:rFonts w:ascii="Arial" w:hAnsi="Arial" w:cs="Arial"/>
          <w:sz w:val="20"/>
          <w:szCs w:val="20"/>
          <w:lang w:val="mn-MN"/>
        </w:rPr>
        <w:t>Оролцоог хангах, мэдрэмжтэй байх</w:t>
      </w:r>
      <w:r w:rsidR="00EE3227" w:rsidRPr="00FB319E">
        <w:rPr>
          <w:rFonts w:ascii="Arial" w:hAnsi="Arial" w:cs="Arial"/>
          <w:sz w:val="20"/>
          <w:szCs w:val="20"/>
          <w:lang w:val="mn-MN"/>
        </w:rPr>
        <w:t xml:space="preserve">: </w:t>
      </w:r>
      <w:r w:rsidRPr="00FB319E">
        <w:rPr>
          <w:rFonts w:ascii="Arial" w:hAnsi="Arial" w:cs="Arial"/>
          <w:sz w:val="20"/>
          <w:szCs w:val="20"/>
          <w:lang w:val="mn-MN"/>
        </w:rPr>
        <w:t>Сайн харилцаатай байх, үр дүнтэй харилцааг хөгжүүлэхийг дэмжих зорилгоор оролцогч талуудыг таньж тогтооно.</w:t>
      </w:r>
      <w:r w:rsidR="00EE3227" w:rsidRPr="00FB319E">
        <w:rPr>
          <w:rFonts w:ascii="Arial" w:hAnsi="Arial" w:cs="Arial"/>
          <w:sz w:val="20"/>
          <w:szCs w:val="20"/>
          <w:lang w:val="mn-MN"/>
        </w:rPr>
        <w:t xml:space="preserve"> </w:t>
      </w:r>
      <w:r w:rsidRPr="00FB319E">
        <w:rPr>
          <w:rFonts w:ascii="Arial" w:hAnsi="Arial" w:cs="Arial"/>
          <w:sz w:val="20"/>
          <w:szCs w:val="20"/>
          <w:lang w:val="mn-MN"/>
        </w:rPr>
        <w:t xml:space="preserve">Төслийн оролцооны үйл ажиллагаа нь оролцооны зарчимыг хангахад оршино. Бүх хугацаанд оролцогч талууд зөвлөлдөөнд оролцох нь зүйтэй. Бүх оролцогч талуудад мэдээллийг адил тэгш хүртээнэ. Оролцогч талын хэрэгцээг мэдрэх нь оролцуулах аргыг сонгох үндсэн гол зарчим нь байна. </w:t>
      </w:r>
    </w:p>
    <w:p w14:paraId="516465AB" w14:textId="77777777" w:rsidR="00EE5D28" w:rsidRPr="00FB319E" w:rsidRDefault="00EE5D28">
      <w:pPr>
        <w:pStyle w:val="BodyText"/>
        <w:spacing w:before="10"/>
        <w:rPr>
          <w:rFonts w:ascii="Arial" w:hAnsi="Arial" w:cs="Arial"/>
          <w:sz w:val="20"/>
          <w:szCs w:val="20"/>
          <w:lang w:val="mn-MN"/>
        </w:rPr>
      </w:pPr>
    </w:p>
    <w:p w14:paraId="139D2A5D" w14:textId="3232AA1C" w:rsidR="00EE5D28" w:rsidRPr="00FB319E" w:rsidRDefault="001F5FAB">
      <w:pPr>
        <w:pStyle w:val="Heading4"/>
        <w:spacing w:after="10"/>
        <w:rPr>
          <w:rFonts w:ascii="Arial" w:hAnsi="Arial" w:cs="Arial"/>
          <w:sz w:val="20"/>
          <w:szCs w:val="20"/>
          <w:lang w:val="mn-MN"/>
        </w:rPr>
      </w:pPr>
      <w:r w:rsidRPr="00FB319E">
        <w:rPr>
          <w:rFonts w:ascii="Arial" w:hAnsi="Arial" w:cs="Arial"/>
          <w:sz w:val="20"/>
          <w:szCs w:val="20"/>
          <w:lang w:val="mn-MN"/>
        </w:rPr>
        <w:t>Хүснэгт</w:t>
      </w:r>
      <w:r w:rsidR="00EE3227" w:rsidRPr="00FB319E">
        <w:rPr>
          <w:rFonts w:ascii="Arial" w:hAnsi="Arial" w:cs="Arial"/>
          <w:sz w:val="20"/>
          <w:szCs w:val="20"/>
          <w:lang w:val="mn-MN"/>
        </w:rPr>
        <w:t xml:space="preserve"> 7. </w:t>
      </w:r>
      <w:r w:rsidRPr="00FB319E">
        <w:rPr>
          <w:rFonts w:ascii="Arial" w:hAnsi="Arial" w:cs="Arial"/>
          <w:sz w:val="20"/>
          <w:szCs w:val="20"/>
          <w:lang w:val="mn-MN"/>
        </w:rPr>
        <w:t>Оролцогч талуулын үйл ажиллагаа ба мэдээлэх зохимжтой арга хэлбэрүүд</w:t>
      </w:r>
    </w:p>
    <w:p w14:paraId="0F6EF214" w14:textId="77777777" w:rsidR="00EE5D28" w:rsidRPr="00FB319E" w:rsidRDefault="005405E1">
      <w:pPr>
        <w:tabs>
          <w:tab w:val="left" w:pos="5317"/>
          <w:tab w:val="left" w:pos="6782"/>
        </w:tabs>
        <w:spacing w:line="46" w:lineRule="exact"/>
        <w:ind w:left="1810"/>
        <w:rPr>
          <w:rFonts w:ascii="Arial" w:hAnsi="Arial" w:cs="Arial"/>
          <w:sz w:val="20"/>
          <w:szCs w:val="20"/>
          <w:lang w:val="mn-MN"/>
        </w:rPr>
      </w:pPr>
      <w:r w:rsidRPr="00FB319E">
        <w:rPr>
          <w:rFonts w:ascii="Arial" w:hAnsi="Arial" w:cs="Arial"/>
          <w:noProof/>
          <w:sz w:val="20"/>
          <w:szCs w:val="20"/>
          <w:lang w:eastAsia="zh-CN" w:bidi="mn-Mong-CN"/>
        </w:rPr>
        <mc:AlternateContent>
          <mc:Choice Requires="wpg">
            <w:drawing>
              <wp:inline distT="0" distB="0" distL="0" distR="0" wp14:anchorId="79AC898E" wp14:editId="6B26043E">
                <wp:extent cx="12700" cy="29210"/>
                <wp:effectExtent l="0" t="0" r="0"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11" name="Rectangle 7"/>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BA0B4D8" id="Group 6"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">
                <v:rect id="Rectangle 7"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w10:anchorlock/>
              </v:group>
            </w:pict>
          </mc:Fallback>
        </mc:AlternateContent>
      </w:r>
      <w:r w:rsidR="00EE3227" w:rsidRPr="00FB319E">
        <w:rPr>
          <w:rFonts w:ascii="Arial" w:hAnsi="Arial" w:cs="Arial"/>
          <w:sz w:val="20"/>
          <w:szCs w:val="20"/>
          <w:lang w:val="mn-MN"/>
        </w:rPr>
        <w:tab/>
      </w:r>
      <w:r w:rsidRPr="00FB319E">
        <w:rPr>
          <w:rFonts w:ascii="Arial" w:hAnsi="Arial" w:cs="Arial"/>
          <w:noProof/>
          <w:sz w:val="20"/>
          <w:szCs w:val="20"/>
          <w:lang w:eastAsia="zh-CN" w:bidi="mn-Mong-CN"/>
        </w:rPr>
        <mc:AlternateContent>
          <mc:Choice Requires="wpg">
            <w:drawing>
              <wp:inline distT="0" distB="0" distL="0" distR="0" wp14:anchorId="2C7DC1E0" wp14:editId="6F8371E2">
                <wp:extent cx="12700" cy="29210"/>
                <wp:effectExtent l="0" t="0" r="0" b="0"/>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9210"/>
                          <a:chOff x="0" y="0"/>
                          <a:chExt cx="20" cy="46"/>
                        </a:xfrm>
                      </wpg:grpSpPr>
                      <wps:wsp>
                        <wps:cNvPr id="9" name="Rectangle 5"/>
                        <wps:cNvSpPr>
                          <a:spLocks noChangeArrowheads="1"/>
                        </wps:cNvSpPr>
                        <wps:spPr bwMode="auto">
                          <a:xfrm>
                            <a:off x="0" y="0"/>
                            <a:ext cx="20"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5DD48F" id="Group 4" o:spid="_x0000_s1026" style="width:1pt;height:2.3pt;mso-position-horizontal-relative:char;mso-position-vertical-relative:line" coordsize="2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">
                <v:rect id="Rectangle 5" o:spid="_x0000_s1027" style="position:absolute;width: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w10:anchorlock/>
              </v:group>
            </w:pict>
          </mc:Fallback>
        </mc:AlternateContent>
      </w:r>
      <w:r w:rsidR="00EE3227" w:rsidRPr="00FB319E">
        <w:rPr>
          <w:rFonts w:ascii="Arial" w:hAnsi="Arial" w:cs="Arial"/>
          <w:sz w:val="20"/>
          <w:szCs w:val="20"/>
          <w:lang w:val="mn-MN"/>
        </w:rPr>
        <w:tab/>
      </w:r>
      <w:r w:rsidRPr="00FB319E">
        <w:rPr>
          <w:rFonts w:ascii="Arial" w:hAnsi="Arial" w:cs="Arial"/>
          <w:noProof/>
          <w:sz w:val="20"/>
          <w:szCs w:val="20"/>
          <w:lang w:eastAsia="zh-CN" w:bidi="mn-Mong-CN"/>
        </w:rPr>
        <mc:AlternateContent>
          <mc:Choice Requires="wpg">
            <w:drawing>
              <wp:inline distT="0" distB="0" distL="0" distR="0" wp14:anchorId="20B4DE32" wp14:editId="55BCD7A4">
                <wp:extent cx="12065" cy="29210"/>
                <wp:effectExtent l="0" t="0" r="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29210"/>
                          <a:chOff x="0" y="0"/>
                          <a:chExt cx="19" cy="46"/>
                        </a:xfrm>
                      </wpg:grpSpPr>
                      <wps:wsp>
                        <wps:cNvPr id="7" name="Rectangle 3"/>
                        <wps:cNvSpPr>
                          <a:spLocks noChangeArrowheads="1"/>
                        </wps:cNvSpPr>
                        <wps:spPr bwMode="auto">
                          <a:xfrm>
                            <a:off x="0" y="0"/>
                            <a:ext cx="19" cy="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A226277" id="Group 2" o:spid="_x0000_s1026" style="width:.95pt;height:2.3pt;mso-position-horizontal-relative:char;mso-position-vertical-relative:line" coordsize="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">
                <v:rect id="Rectangle 3" o:spid="_x0000_s1027" style="position:absolute;width:19;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w10:anchorlock/>
              </v:group>
            </w:pict>
          </mc:Fallback>
        </mc:AlternateContent>
      </w:r>
    </w:p>
    <w:p w14:paraId="2E4996E6" w14:textId="77777777" w:rsidR="00EE5D28" w:rsidRPr="00FB319E" w:rsidRDefault="00EE5D28">
      <w:pPr>
        <w:pStyle w:val="BodyText"/>
        <w:spacing w:before="6"/>
        <w:rPr>
          <w:rFonts w:ascii="Arial" w:hAnsi="Arial" w:cs="Arial"/>
          <w:b/>
          <w:i/>
          <w:sz w:val="20"/>
          <w:szCs w:val="20"/>
          <w:lang w:val="mn-MN"/>
        </w:rPr>
      </w:pPr>
    </w:p>
    <w:tbl>
      <w:tblPr>
        <w:tblW w:w="1062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40"/>
        <w:gridCol w:w="1186"/>
        <w:gridCol w:w="1042"/>
        <w:gridCol w:w="1106"/>
        <w:gridCol w:w="946"/>
        <w:gridCol w:w="1107"/>
        <w:gridCol w:w="1273"/>
        <w:gridCol w:w="1005"/>
        <w:gridCol w:w="1515"/>
      </w:tblGrid>
      <w:tr w:rsidR="00EE5D28" w:rsidRPr="00FB319E" w14:paraId="2D14207E" w14:textId="77777777" w:rsidTr="000929E8">
        <w:trPr>
          <w:trHeight w:val="1133"/>
        </w:trPr>
        <w:tc>
          <w:tcPr>
            <w:tcW w:w="1440" w:type="dxa"/>
          </w:tcPr>
          <w:p w14:paraId="018DAC09" w14:textId="77777777" w:rsidR="001F5FAB" w:rsidRPr="00FB319E" w:rsidRDefault="001F5FAB" w:rsidP="001F5FAB">
            <w:pPr>
              <w:pStyle w:val="TableParagraph"/>
              <w:spacing w:before="70"/>
              <w:ind w:left="85"/>
              <w:rPr>
                <w:rFonts w:ascii="Arial" w:hAnsi="Arial" w:cs="Arial"/>
                <w:b/>
                <w:sz w:val="20"/>
                <w:szCs w:val="20"/>
                <w:lang w:val="mn-MN"/>
              </w:rPr>
            </w:pPr>
            <w:r w:rsidRPr="00FB319E">
              <w:rPr>
                <w:rFonts w:ascii="Arial" w:hAnsi="Arial" w:cs="Arial"/>
                <w:b/>
                <w:sz w:val="20"/>
                <w:szCs w:val="20"/>
                <w:lang w:val="mn-MN"/>
              </w:rPr>
              <w:t>Дэд</w:t>
            </w:r>
          </w:p>
          <w:p w14:paraId="582EC0C8" w14:textId="5DA0EC14" w:rsidR="00EE5D28" w:rsidRPr="00FB319E" w:rsidRDefault="001F5FAB" w:rsidP="001F5FAB">
            <w:pPr>
              <w:pStyle w:val="TableParagraph"/>
              <w:spacing w:before="70"/>
              <w:ind w:left="85"/>
              <w:rPr>
                <w:rFonts w:ascii="Arial" w:hAnsi="Arial" w:cs="Arial"/>
                <w:b/>
                <w:sz w:val="20"/>
                <w:szCs w:val="20"/>
                <w:lang w:val="mn-MN"/>
              </w:rPr>
            </w:pPr>
            <w:r w:rsidRPr="00FB319E">
              <w:rPr>
                <w:rFonts w:ascii="Arial" w:hAnsi="Arial" w:cs="Arial"/>
                <w:b/>
                <w:sz w:val="20"/>
                <w:szCs w:val="20"/>
                <w:lang w:val="mn-MN"/>
              </w:rPr>
              <w:t>бүлэг</w:t>
            </w:r>
          </w:p>
        </w:tc>
        <w:tc>
          <w:tcPr>
            <w:tcW w:w="1186" w:type="dxa"/>
          </w:tcPr>
          <w:p w14:paraId="14A6A096" w14:textId="228EF21D" w:rsidR="00EE5D28" w:rsidRPr="00FB319E" w:rsidRDefault="001F5FAB" w:rsidP="001F5FAB">
            <w:pPr>
              <w:pStyle w:val="TableParagraph"/>
              <w:spacing w:before="82" w:line="225" w:lineRule="auto"/>
              <w:ind w:left="86" w:right="108"/>
              <w:rPr>
                <w:rFonts w:ascii="Arial" w:hAnsi="Arial" w:cs="Arial"/>
                <w:b/>
                <w:sz w:val="20"/>
                <w:szCs w:val="20"/>
                <w:lang w:val="mn-MN"/>
              </w:rPr>
            </w:pPr>
            <w:r w:rsidRPr="00FB319E">
              <w:rPr>
                <w:rFonts w:ascii="Arial" w:hAnsi="Arial" w:cs="Arial"/>
                <w:b/>
                <w:sz w:val="20"/>
                <w:szCs w:val="20"/>
                <w:lang w:val="mn-MN"/>
              </w:rPr>
              <w:t>Орол-цооны түвшин</w:t>
            </w:r>
          </w:p>
        </w:tc>
        <w:tc>
          <w:tcPr>
            <w:tcW w:w="1042" w:type="dxa"/>
          </w:tcPr>
          <w:p w14:paraId="576B4B7F" w14:textId="3AE42660" w:rsidR="00EE5D28" w:rsidRPr="00FB319E" w:rsidRDefault="001F5FAB" w:rsidP="001F5FAB">
            <w:pPr>
              <w:pStyle w:val="TableParagraph"/>
              <w:spacing w:before="82" w:line="225" w:lineRule="auto"/>
              <w:ind w:left="85" w:right="315"/>
              <w:rPr>
                <w:rFonts w:ascii="Arial" w:hAnsi="Arial" w:cs="Arial"/>
                <w:b/>
                <w:sz w:val="20"/>
                <w:szCs w:val="20"/>
              </w:rPr>
            </w:pPr>
            <w:r w:rsidRPr="00FB319E">
              <w:rPr>
                <w:rFonts w:ascii="Arial" w:hAnsi="Arial" w:cs="Arial"/>
                <w:b/>
                <w:w w:val="95"/>
                <w:sz w:val="20"/>
                <w:szCs w:val="20"/>
                <w:lang w:val="mn-MN"/>
              </w:rPr>
              <w:t>Төс-лийн үе шат</w:t>
            </w:r>
          </w:p>
        </w:tc>
        <w:tc>
          <w:tcPr>
            <w:tcW w:w="1106" w:type="dxa"/>
          </w:tcPr>
          <w:p w14:paraId="4A3C1908" w14:textId="030C9641" w:rsidR="00EE5D28" w:rsidRPr="00FB319E" w:rsidRDefault="001F5FAB" w:rsidP="001F5FAB">
            <w:pPr>
              <w:pStyle w:val="TableParagraph"/>
              <w:spacing w:before="82" w:line="225" w:lineRule="auto"/>
              <w:ind w:left="68" w:right="64"/>
              <w:rPr>
                <w:rFonts w:ascii="Arial" w:hAnsi="Arial" w:cs="Arial"/>
                <w:b/>
                <w:sz w:val="20"/>
                <w:szCs w:val="20"/>
                <w:lang w:val="mn-MN"/>
              </w:rPr>
            </w:pPr>
            <w:r w:rsidRPr="00FB319E">
              <w:rPr>
                <w:rFonts w:ascii="Arial" w:hAnsi="Arial" w:cs="Arial"/>
                <w:b/>
                <w:sz w:val="20"/>
                <w:szCs w:val="20"/>
                <w:lang w:val="mn-MN"/>
              </w:rPr>
              <w:t>Орол-цуулах суваг</w:t>
            </w:r>
          </w:p>
        </w:tc>
        <w:tc>
          <w:tcPr>
            <w:tcW w:w="946" w:type="dxa"/>
          </w:tcPr>
          <w:p w14:paraId="7E993632" w14:textId="114B9B3B" w:rsidR="00EE5D28" w:rsidRPr="00FB319E" w:rsidRDefault="001F5FAB" w:rsidP="001F5FAB">
            <w:pPr>
              <w:pStyle w:val="TableParagraph"/>
              <w:spacing w:before="70"/>
              <w:ind w:left="83"/>
              <w:rPr>
                <w:rFonts w:ascii="Arial" w:hAnsi="Arial" w:cs="Arial"/>
                <w:b/>
                <w:sz w:val="20"/>
                <w:szCs w:val="20"/>
                <w:lang w:val="mn-MN"/>
              </w:rPr>
            </w:pPr>
            <w:r w:rsidRPr="00FB319E">
              <w:rPr>
                <w:rFonts w:ascii="Arial" w:hAnsi="Arial" w:cs="Arial"/>
                <w:b/>
                <w:sz w:val="20"/>
                <w:szCs w:val="20"/>
                <w:lang w:val="mn-MN"/>
              </w:rPr>
              <w:t>Байр-шил</w:t>
            </w:r>
          </w:p>
        </w:tc>
        <w:tc>
          <w:tcPr>
            <w:tcW w:w="1107" w:type="dxa"/>
          </w:tcPr>
          <w:p w14:paraId="56C12AC0" w14:textId="038A248C" w:rsidR="00EE5D28" w:rsidRPr="00FB319E" w:rsidRDefault="001F5FAB" w:rsidP="001F5FAB">
            <w:pPr>
              <w:pStyle w:val="TableParagraph"/>
              <w:spacing w:before="70"/>
              <w:ind w:left="82"/>
              <w:rPr>
                <w:rFonts w:ascii="Arial" w:hAnsi="Arial" w:cs="Arial"/>
                <w:b/>
                <w:sz w:val="20"/>
                <w:szCs w:val="20"/>
                <w:lang w:val="mn-MN"/>
              </w:rPr>
            </w:pPr>
            <w:r w:rsidRPr="00FB319E">
              <w:rPr>
                <w:rFonts w:ascii="Arial" w:hAnsi="Arial" w:cs="Arial"/>
                <w:b/>
                <w:sz w:val="20"/>
                <w:szCs w:val="20"/>
                <w:lang w:val="mn-MN"/>
              </w:rPr>
              <w:t>Давтамж</w:t>
            </w:r>
          </w:p>
        </w:tc>
        <w:tc>
          <w:tcPr>
            <w:tcW w:w="1273" w:type="dxa"/>
          </w:tcPr>
          <w:p w14:paraId="4B91FB10" w14:textId="1A16C601" w:rsidR="00EE5D28" w:rsidRPr="00FB319E" w:rsidRDefault="001F5FAB" w:rsidP="001F5FAB">
            <w:pPr>
              <w:pStyle w:val="TableParagraph"/>
              <w:spacing w:before="82" w:line="225" w:lineRule="auto"/>
              <w:ind w:left="81" w:right="32"/>
              <w:rPr>
                <w:rFonts w:ascii="Arial" w:hAnsi="Arial" w:cs="Arial"/>
                <w:b/>
                <w:sz w:val="20"/>
                <w:szCs w:val="20"/>
                <w:lang w:val="mn-MN"/>
              </w:rPr>
            </w:pPr>
            <w:r w:rsidRPr="00FB319E">
              <w:rPr>
                <w:rFonts w:ascii="Arial" w:hAnsi="Arial" w:cs="Arial"/>
                <w:b/>
                <w:w w:val="95"/>
                <w:sz w:val="20"/>
                <w:szCs w:val="20"/>
                <w:lang w:val="mn-MN"/>
              </w:rPr>
              <w:t>Хэрэгсэл</w:t>
            </w:r>
          </w:p>
        </w:tc>
        <w:tc>
          <w:tcPr>
            <w:tcW w:w="1005" w:type="dxa"/>
          </w:tcPr>
          <w:p w14:paraId="3A59838F" w14:textId="113F47DF" w:rsidR="00EE5D28" w:rsidRPr="00FB319E" w:rsidRDefault="001F5FAB" w:rsidP="001F5FAB">
            <w:pPr>
              <w:pStyle w:val="TableParagraph"/>
              <w:spacing w:before="70"/>
              <w:ind w:left="80"/>
              <w:rPr>
                <w:rFonts w:ascii="Arial" w:hAnsi="Arial" w:cs="Arial"/>
                <w:b/>
                <w:sz w:val="20"/>
                <w:szCs w:val="20"/>
                <w:lang w:val="mn-MN"/>
              </w:rPr>
            </w:pPr>
            <w:r w:rsidRPr="00FB319E">
              <w:rPr>
                <w:rFonts w:ascii="Arial" w:hAnsi="Arial" w:cs="Arial"/>
                <w:b/>
                <w:sz w:val="20"/>
                <w:szCs w:val="20"/>
                <w:lang w:val="mn-MN"/>
              </w:rPr>
              <w:t>Зорилго</w:t>
            </w:r>
          </w:p>
        </w:tc>
        <w:tc>
          <w:tcPr>
            <w:tcW w:w="1515" w:type="dxa"/>
          </w:tcPr>
          <w:p w14:paraId="1718CA43" w14:textId="014D7CEA" w:rsidR="00EE5D28" w:rsidRPr="00FB319E" w:rsidRDefault="001F5FAB" w:rsidP="001F5FAB">
            <w:pPr>
              <w:pStyle w:val="TableParagraph"/>
              <w:spacing w:before="82" w:line="225" w:lineRule="auto"/>
              <w:ind w:left="78" w:right="72"/>
              <w:rPr>
                <w:rFonts w:ascii="Arial" w:hAnsi="Arial" w:cs="Arial"/>
                <w:b/>
                <w:sz w:val="20"/>
                <w:szCs w:val="20"/>
                <w:lang w:val="mn-MN"/>
              </w:rPr>
            </w:pPr>
            <w:r w:rsidRPr="00FB319E">
              <w:rPr>
                <w:rFonts w:ascii="Arial" w:hAnsi="Arial" w:cs="Arial"/>
                <w:b/>
                <w:w w:val="95"/>
                <w:sz w:val="20"/>
                <w:szCs w:val="20"/>
                <w:lang w:val="mn-MN"/>
              </w:rPr>
              <w:t>Хариуцах тал</w:t>
            </w:r>
          </w:p>
        </w:tc>
      </w:tr>
      <w:tr w:rsidR="00EE5D28" w:rsidRPr="00FB319E" w14:paraId="361D3576" w14:textId="77777777" w:rsidTr="000929E8">
        <w:trPr>
          <w:trHeight w:val="338"/>
        </w:trPr>
        <w:tc>
          <w:tcPr>
            <w:tcW w:w="1440" w:type="dxa"/>
            <w:tcBorders>
              <w:bottom w:val="nil"/>
            </w:tcBorders>
          </w:tcPr>
          <w:p w14:paraId="782F456E" w14:textId="70EDE8B5" w:rsidR="00EE5D28" w:rsidRPr="00FB319E" w:rsidRDefault="001F5FAB" w:rsidP="00F40A89">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Уул уурхай, хүнд ү</w:t>
            </w:r>
            <w:r w:rsidR="00F40A89" w:rsidRPr="00FB319E">
              <w:rPr>
                <w:rFonts w:ascii="Arial" w:hAnsi="Arial" w:cs="Arial"/>
                <w:sz w:val="20"/>
                <w:szCs w:val="20"/>
                <w:lang w:val="mn-MN"/>
              </w:rPr>
              <w:t>й</w:t>
            </w:r>
            <w:r w:rsidRPr="00FB319E">
              <w:rPr>
                <w:rFonts w:ascii="Arial" w:hAnsi="Arial" w:cs="Arial"/>
                <w:sz w:val="20"/>
                <w:szCs w:val="20"/>
                <w:lang w:val="mn-MN"/>
              </w:rPr>
              <w:t>лдвэрийн яам</w:t>
            </w:r>
          </w:p>
        </w:tc>
        <w:tc>
          <w:tcPr>
            <w:tcW w:w="1186" w:type="dxa"/>
            <w:tcBorders>
              <w:bottom w:val="nil"/>
            </w:tcBorders>
          </w:tcPr>
          <w:p w14:paraId="48878DFD" w14:textId="0D46C77F" w:rsidR="00EE5D28" w:rsidRPr="00FB319E" w:rsidRDefault="001F5FAB" w:rsidP="001F5FAB">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Мэдээлэх</w:t>
            </w:r>
          </w:p>
        </w:tc>
        <w:tc>
          <w:tcPr>
            <w:tcW w:w="1042" w:type="dxa"/>
            <w:tcBorders>
              <w:bottom w:val="nil"/>
            </w:tcBorders>
          </w:tcPr>
          <w:p w14:paraId="135EF4A9" w14:textId="707A0555" w:rsidR="00EE5D28" w:rsidRPr="00FB319E" w:rsidRDefault="001F5FAB" w:rsidP="001F5FA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Хэрэг</w:t>
            </w:r>
            <w:r w:rsidR="00F40A89" w:rsidRPr="00FB319E">
              <w:rPr>
                <w:rFonts w:ascii="Arial" w:hAnsi="Arial" w:cs="Arial"/>
                <w:sz w:val="20"/>
                <w:szCs w:val="20"/>
                <w:lang w:val="mn-MN"/>
              </w:rPr>
              <w:t>-</w:t>
            </w:r>
            <w:r w:rsidRPr="00FB319E">
              <w:rPr>
                <w:rFonts w:ascii="Arial" w:hAnsi="Arial" w:cs="Arial"/>
                <w:sz w:val="20"/>
                <w:szCs w:val="20"/>
                <w:lang w:val="mn-MN"/>
              </w:rPr>
              <w:t>жүүлэх болон төсөл дууссны дараа</w:t>
            </w:r>
          </w:p>
        </w:tc>
        <w:tc>
          <w:tcPr>
            <w:tcW w:w="1106" w:type="dxa"/>
            <w:tcBorders>
              <w:bottom w:val="nil"/>
            </w:tcBorders>
          </w:tcPr>
          <w:p w14:paraId="5DC82A8B" w14:textId="77777777" w:rsidR="00EE5D28" w:rsidRPr="00FB319E" w:rsidRDefault="00F40A89" w:rsidP="00F40A89">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Бичгээр</w:t>
            </w:r>
          </w:p>
          <w:p w14:paraId="3CDCB164" w14:textId="785B277D" w:rsidR="000736C1" w:rsidRPr="00FB319E" w:rsidRDefault="000736C1" w:rsidP="00F40A89">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Албан хүсэлт, тоот, цахим шуудан</w:t>
            </w:r>
          </w:p>
        </w:tc>
        <w:tc>
          <w:tcPr>
            <w:tcW w:w="946" w:type="dxa"/>
            <w:tcBorders>
              <w:bottom w:val="nil"/>
            </w:tcBorders>
          </w:tcPr>
          <w:p w14:paraId="2348B0A3" w14:textId="77777777" w:rsidR="00EE5D28" w:rsidRPr="00FB319E" w:rsidRDefault="00F40A89" w:rsidP="00F40A89">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Цахи-маар</w:t>
            </w:r>
            <w:r w:rsidR="000736C1" w:rsidRPr="00FB319E">
              <w:rPr>
                <w:rFonts w:ascii="Arial" w:hAnsi="Arial" w:cs="Arial"/>
                <w:sz w:val="20"/>
                <w:szCs w:val="20"/>
                <w:lang w:val="mn-MN"/>
              </w:rPr>
              <w:t xml:space="preserve"> уулзах,</w:t>
            </w:r>
          </w:p>
          <w:p w14:paraId="798E136E" w14:textId="63ED7ABF" w:rsidR="000736C1" w:rsidRPr="00FB319E" w:rsidRDefault="000736C1" w:rsidP="00F40A89">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Албан уулзалт</w:t>
            </w:r>
          </w:p>
        </w:tc>
        <w:tc>
          <w:tcPr>
            <w:tcW w:w="1107" w:type="dxa"/>
            <w:tcBorders>
              <w:bottom w:val="nil"/>
            </w:tcBorders>
          </w:tcPr>
          <w:p w14:paraId="5A8C5573" w14:textId="4E1D1A90" w:rsidR="00EE5D28" w:rsidRPr="00FB319E" w:rsidRDefault="00F40A89" w:rsidP="00F40A89">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үед</w:t>
            </w:r>
          </w:p>
        </w:tc>
        <w:tc>
          <w:tcPr>
            <w:tcW w:w="1273" w:type="dxa"/>
            <w:tcBorders>
              <w:bottom w:val="nil"/>
            </w:tcBorders>
          </w:tcPr>
          <w:p w14:paraId="54B70B98" w14:textId="3571D28B" w:rsidR="00EE5D28" w:rsidRPr="00FB319E" w:rsidRDefault="00F40A89" w:rsidP="00F40A89">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Ахицын тайлан</w:t>
            </w:r>
            <w:r w:rsidR="000736C1" w:rsidRPr="00FB319E">
              <w:rPr>
                <w:rFonts w:ascii="Arial" w:hAnsi="Arial" w:cs="Arial"/>
                <w:sz w:val="20"/>
                <w:szCs w:val="20"/>
                <w:lang w:val="mn-MN"/>
              </w:rPr>
              <w:t>, Албан хүсэлт, тоот, цахим шуудан</w:t>
            </w:r>
          </w:p>
        </w:tc>
        <w:tc>
          <w:tcPr>
            <w:tcW w:w="1005" w:type="dxa"/>
            <w:tcBorders>
              <w:bottom w:val="nil"/>
            </w:tcBorders>
          </w:tcPr>
          <w:p w14:paraId="72076199" w14:textId="070E37D0" w:rsidR="00F40A89" w:rsidRPr="00FB319E" w:rsidRDefault="00F40A89" w:rsidP="00F40A89">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Ахиц дэвши-</w:t>
            </w:r>
          </w:p>
          <w:p w14:paraId="0E462D26" w14:textId="0D16B41F" w:rsidR="00F40A89" w:rsidRPr="00FB319E" w:rsidRDefault="00F40A89" w:rsidP="00F40A89">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лийн талаар мэдээ-</w:t>
            </w:r>
          </w:p>
          <w:p w14:paraId="0D44B8DD" w14:textId="789CC913" w:rsidR="00EE5D28" w:rsidRPr="00FB319E" w:rsidRDefault="00F40A89" w:rsidP="00F40A89">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лэлтэй байлгах</w:t>
            </w:r>
          </w:p>
        </w:tc>
        <w:tc>
          <w:tcPr>
            <w:tcW w:w="1515" w:type="dxa"/>
            <w:tcBorders>
              <w:bottom w:val="nil"/>
            </w:tcBorders>
          </w:tcPr>
          <w:p w14:paraId="2074A651" w14:textId="1AFF353C" w:rsidR="00EE5D28" w:rsidRPr="00FB319E" w:rsidRDefault="00F40A89" w:rsidP="00F40A89">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Төсөл хэрэгжүүлэх нэгж</w:t>
            </w:r>
          </w:p>
        </w:tc>
      </w:tr>
      <w:tr w:rsidR="000736C1" w:rsidRPr="00FB319E" w14:paraId="20BB6050" w14:textId="77777777" w:rsidTr="000929E8">
        <w:trPr>
          <w:trHeight w:val="248"/>
        </w:trPr>
        <w:tc>
          <w:tcPr>
            <w:tcW w:w="1440" w:type="dxa"/>
            <w:tcBorders>
              <w:top w:val="nil"/>
              <w:bottom w:val="nil"/>
            </w:tcBorders>
          </w:tcPr>
          <w:p w14:paraId="1998C703" w14:textId="77777777" w:rsidR="000736C1" w:rsidRPr="00FB319E" w:rsidRDefault="000736C1" w:rsidP="000736C1">
            <w:pPr>
              <w:pStyle w:val="TableParagraph"/>
              <w:spacing w:line="228" w:lineRule="exact"/>
              <w:ind w:left="85"/>
              <w:rPr>
                <w:rFonts w:ascii="Arial" w:hAnsi="Arial" w:cs="Arial"/>
                <w:sz w:val="20"/>
                <w:szCs w:val="20"/>
                <w:lang w:val="mn-MN"/>
              </w:rPr>
            </w:pPr>
          </w:p>
        </w:tc>
        <w:tc>
          <w:tcPr>
            <w:tcW w:w="1186" w:type="dxa"/>
            <w:tcBorders>
              <w:top w:val="nil"/>
              <w:bottom w:val="nil"/>
            </w:tcBorders>
          </w:tcPr>
          <w:p w14:paraId="15177B16" w14:textId="77777777" w:rsidR="000736C1" w:rsidRPr="00FB319E" w:rsidRDefault="000736C1" w:rsidP="000736C1">
            <w:pPr>
              <w:pStyle w:val="TableParagraph"/>
              <w:spacing w:line="228" w:lineRule="exact"/>
              <w:ind w:left="86"/>
              <w:rPr>
                <w:rFonts w:ascii="Arial" w:hAnsi="Arial" w:cs="Arial"/>
                <w:sz w:val="20"/>
                <w:szCs w:val="20"/>
                <w:lang w:val="mn-MN"/>
              </w:rPr>
            </w:pPr>
          </w:p>
        </w:tc>
        <w:tc>
          <w:tcPr>
            <w:tcW w:w="1042" w:type="dxa"/>
            <w:tcBorders>
              <w:top w:val="nil"/>
              <w:bottom w:val="nil"/>
            </w:tcBorders>
          </w:tcPr>
          <w:p w14:paraId="40D9A8EC" w14:textId="77777777" w:rsidR="000736C1" w:rsidRPr="00FB319E" w:rsidRDefault="000736C1" w:rsidP="000736C1">
            <w:pPr>
              <w:pStyle w:val="TableParagraph"/>
              <w:spacing w:line="228" w:lineRule="exact"/>
              <w:ind w:left="85"/>
              <w:rPr>
                <w:rFonts w:ascii="Arial" w:hAnsi="Arial" w:cs="Arial"/>
                <w:sz w:val="20"/>
                <w:szCs w:val="20"/>
                <w:lang w:val="mn-MN"/>
              </w:rPr>
            </w:pPr>
          </w:p>
        </w:tc>
        <w:tc>
          <w:tcPr>
            <w:tcW w:w="1106" w:type="dxa"/>
            <w:tcBorders>
              <w:top w:val="nil"/>
              <w:bottom w:val="nil"/>
            </w:tcBorders>
          </w:tcPr>
          <w:p w14:paraId="79324CD5" w14:textId="43533DA3" w:rsidR="000736C1" w:rsidRPr="00FB319E" w:rsidRDefault="000736C1" w:rsidP="000736C1">
            <w:pPr>
              <w:pStyle w:val="TableParagraph"/>
              <w:spacing w:line="228" w:lineRule="exact"/>
              <w:rPr>
                <w:rFonts w:ascii="Arial" w:hAnsi="Arial" w:cs="Arial"/>
                <w:sz w:val="20"/>
                <w:szCs w:val="20"/>
                <w:lang w:val="mn-MN"/>
              </w:rPr>
            </w:pPr>
          </w:p>
        </w:tc>
        <w:tc>
          <w:tcPr>
            <w:tcW w:w="946" w:type="dxa"/>
            <w:tcBorders>
              <w:top w:val="nil"/>
              <w:bottom w:val="nil"/>
            </w:tcBorders>
          </w:tcPr>
          <w:p w14:paraId="19BA8530" w14:textId="51E4E9D7" w:rsidR="000736C1" w:rsidRPr="00FB319E" w:rsidRDefault="000736C1" w:rsidP="000736C1">
            <w:pPr>
              <w:pStyle w:val="TableParagraph"/>
              <w:spacing w:line="228" w:lineRule="exact"/>
              <w:ind w:left="83"/>
              <w:rPr>
                <w:rFonts w:ascii="Arial" w:hAnsi="Arial" w:cs="Arial"/>
                <w:sz w:val="20"/>
                <w:szCs w:val="20"/>
                <w:lang w:val="mn-MN"/>
              </w:rPr>
            </w:pPr>
          </w:p>
        </w:tc>
        <w:tc>
          <w:tcPr>
            <w:tcW w:w="1107" w:type="dxa"/>
            <w:tcBorders>
              <w:top w:val="nil"/>
              <w:bottom w:val="nil"/>
            </w:tcBorders>
          </w:tcPr>
          <w:p w14:paraId="23943504" w14:textId="77777777" w:rsidR="000736C1" w:rsidRPr="00FB319E" w:rsidRDefault="000736C1" w:rsidP="000736C1">
            <w:pPr>
              <w:pStyle w:val="TableParagraph"/>
              <w:rPr>
                <w:rFonts w:ascii="Arial" w:hAnsi="Arial" w:cs="Arial"/>
                <w:sz w:val="20"/>
                <w:szCs w:val="20"/>
                <w:lang w:val="mn-MN"/>
              </w:rPr>
            </w:pPr>
          </w:p>
        </w:tc>
        <w:tc>
          <w:tcPr>
            <w:tcW w:w="1273" w:type="dxa"/>
            <w:tcBorders>
              <w:top w:val="nil"/>
              <w:bottom w:val="nil"/>
            </w:tcBorders>
          </w:tcPr>
          <w:p w14:paraId="07C2A53C" w14:textId="3B2A3ED6" w:rsidR="000736C1" w:rsidRPr="00FB319E" w:rsidRDefault="000736C1" w:rsidP="000736C1">
            <w:pPr>
              <w:pStyle w:val="TableParagraph"/>
              <w:spacing w:line="228" w:lineRule="exact"/>
              <w:ind w:left="81"/>
              <w:rPr>
                <w:rFonts w:ascii="Arial" w:hAnsi="Arial" w:cs="Arial"/>
                <w:sz w:val="20"/>
                <w:szCs w:val="20"/>
                <w:lang w:val="mn-MN"/>
              </w:rPr>
            </w:pPr>
          </w:p>
        </w:tc>
        <w:tc>
          <w:tcPr>
            <w:tcW w:w="1005" w:type="dxa"/>
            <w:tcBorders>
              <w:top w:val="nil"/>
              <w:bottom w:val="nil"/>
            </w:tcBorders>
          </w:tcPr>
          <w:p w14:paraId="5149ACE9" w14:textId="43F14A9C" w:rsidR="000736C1" w:rsidRPr="00FB319E" w:rsidRDefault="000736C1" w:rsidP="000736C1">
            <w:pPr>
              <w:pStyle w:val="TableParagraph"/>
              <w:spacing w:line="228" w:lineRule="exact"/>
              <w:ind w:left="80"/>
              <w:rPr>
                <w:rFonts w:ascii="Arial" w:hAnsi="Arial" w:cs="Arial"/>
                <w:sz w:val="20"/>
                <w:szCs w:val="20"/>
                <w:lang w:val="mn-MN"/>
              </w:rPr>
            </w:pPr>
          </w:p>
        </w:tc>
        <w:tc>
          <w:tcPr>
            <w:tcW w:w="1515" w:type="dxa"/>
            <w:tcBorders>
              <w:top w:val="nil"/>
              <w:bottom w:val="nil"/>
            </w:tcBorders>
          </w:tcPr>
          <w:p w14:paraId="127B56BE" w14:textId="77777777" w:rsidR="000736C1" w:rsidRPr="00FB319E" w:rsidRDefault="000736C1" w:rsidP="000736C1">
            <w:pPr>
              <w:pStyle w:val="TableParagraph"/>
              <w:rPr>
                <w:rFonts w:ascii="Arial" w:hAnsi="Arial" w:cs="Arial"/>
                <w:sz w:val="20"/>
                <w:szCs w:val="20"/>
                <w:lang w:val="mn-MN"/>
              </w:rPr>
            </w:pPr>
          </w:p>
        </w:tc>
      </w:tr>
      <w:tr w:rsidR="000736C1" w:rsidRPr="00FB319E" w14:paraId="4810D7E9" w14:textId="77777777" w:rsidTr="000736C1">
        <w:trPr>
          <w:trHeight w:val="68"/>
        </w:trPr>
        <w:tc>
          <w:tcPr>
            <w:tcW w:w="1440" w:type="dxa"/>
            <w:tcBorders>
              <w:top w:val="nil"/>
            </w:tcBorders>
          </w:tcPr>
          <w:p w14:paraId="5F3E6BB2" w14:textId="77777777" w:rsidR="000736C1" w:rsidRPr="00FB319E" w:rsidRDefault="000736C1" w:rsidP="000736C1">
            <w:pPr>
              <w:pStyle w:val="TableParagraph"/>
              <w:rPr>
                <w:rFonts w:ascii="Arial" w:hAnsi="Arial" w:cs="Arial"/>
                <w:sz w:val="20"/>
                <w:szCs w:val="20"/>
                <w:lang w:val="mn-MN"/>
              </w:rPr>
            </w:pPr>
          </w:p>
        </w:tc>
        <w:tc>
          <w:tcPr>
            <w:tcW w:w="1186" w:type="dxa"/>
            <w:tcBorders>
              <w:top w:val="nil"/>
            </w:tcBorders>
          </w:tcPr>
          <w:p w14:paraId="78B682B9" w14:textId="77777777" w:rsidR="000736C1" w:rsidRPr="00FB319E" w:rsidRDefault="000736C1" w:rsidP="000736C1">
            <w:pPr>
              <w:pStyle w:val="TableParagraph"/>
              <w:rPr>
                <w:rFonts w:ascii="Arial" w:hAnsi="Arial" w:cs="Arial"/>
                <w:sz w:val="20"/>
                <w:szCs w:val="20"/>
                <w:lang w:val="mn-MN"/>
              </w:rPr>
            </w:pPr>
          </w:p>
        </w:tc>
        <w:tc>
          <w:tcPr>
            <w:tcW w:w="1042" w:type="dxa"/>
            <w:tcBorders>
              <w:top w:val="nil"/>
            </w:tcBorders>
          </w:tcPr>
          <w:p w14:paraId="0CC1E51A" w14:textId="77777777" w:rsidR="000736C1" w:rsidRPr="00FB319E" w:rsidRDefault="000736C1" w:rsidP="000736C1">
            <w:pPr>
              <w:pStyle w:val="TableParagraph"/>
              <w:rPr>
                <w:rFonts w:ascii="Arial" w:hAnsi="Arial" w:cs="Arial"/>
                <w:sz w:val="20"/>
                <w:szCs w:val="20"/>
                <w:lang w:val="mn-MN"/>
              </w:rPr>
            </w:pPr>
          </w:p>
        </w:tc>
        <w:tc>
          <w:tcPr>
            <w:tcW w:w="1106" w:type="dxa"/>
            <w:tcBorders>
              <w:top w:val="nil"/>
            </w:tcBorders>
          </w:tcPr>
          <w:p w14:paraId="057ECD86" w14:textId="77777777" w:rsidR="000736C1" w:rsidRPr="00FB319E" w:rsidRDefault="000736C1" w:rsidP="000736C1">
            <w:pPr>
              <w:pStyle w:val="TableParagraph"/>
              <w:rPr>
                <w:rFonts w:ascii="Arial" w:hAnsi="Arial" w:cs="Arial"/>
                <w:sz w:val="20"/>
                <w:szCs w:val="20"/>
                <w:lang w:val="mn-MN"/>
              </w:rPr>
            </w:pPr>
          </w:p>
        </w:tc>
        <w:tc>
          <w:tcPr>
            <w:tcW w:w="946" w:type="dxa"/>
            <w:tcBorders>
              <w:top w:val="nil"/>
            </w:tcBorders>
          </w:tcPr>
          <w:p w14:paraId="6C9F2E32" w14:textId="77777777" w:rsidR="000736C1" w:rsidRPr="00FB319E" w:rsidRDefault="000736C1" w:rsidP="000736C1">
            <w:pPr>
              <w:pStyle w:val="TableParagraph"/>
              <w:rPr>
                <w:rFonts w:ascii="Arial" w:hAnsi="Arial" w:cs="Arial"/>
                <w:sz w:val="20"/>
                <w:szCs w:val="20"/>
                <w:lang w:val="mn-MN"/>
              </w:rPr>
            </w:pPr>
          </w:p>
        </w:tc>
        <w:tc>
          <w:tcPr>
            <w:tcW w:w="1107" w:type="dxa"/>
            <w:tcBorders>
              <w:top w:val="nil"/>
            </w:tcBorders>
          </w:tcPr>
          <w:p w14:paraId="31BC2DEC" w14:textId="77777777" w:rsidR="000736C1" w:rsidRPr="00FB319E" w:rsidRDefault="000736C1" w:rsidP="000736C1">
            <w:pPr>
              <w:pStyle w:val="TableParagraph"/>
              <w:rPr>
                <w:rFonts w:ascii="Arial" w:hAnsi="Arial" w:cs="Arial"/>
                <w:sz w:val="20"/>
                <w:szCs w:val="20"/>
                <w:lang w:val="mn-MN"/>
              </w:rPr>
            </w:pPr>
          </w:p>
        </w:tc>
        <w:tc>
          <w:tcPr>
            <w:tcW w:w="1273" w:type="dxa"/>
            <w:tcBorders>
              <w:top w:val="nil"/>
            </w:tcBorders>
          </w:tcPr>
          <w:p w14:paraId="1B3A9705" w14:textId="77777777" w:rsidR="000736C1" w:rsidRPr="00FB319E" w:rsidRDefault="000736C1" w:rsidP="000736C1">
            <w:pPr>
              <w:pStyle w:val="TableParagraph"/>
              <w:rPr>
                <w:rFonts w:ascii="Arial" w:hAnsi="Arial" w:cs="Arial"/>
                <w:sz w:val="20"/>
                <w:szCs w:val="20"/>
                <w:lang w:val="mn-MN"/>
              </w:rPr>
            </w:pPr>
          </w:p>
        </w:tc>
        <w:tc>
          <w:tcPr>
            <w:tcW w:w="1005" w:type="dxa"/>
            <w:tcBorders>
              <w:top w:val="nil"/>
            </w:tcBorders>
          </w:tcPr>
          <w:p w14:paraId="31C05DF4" w14:textId="77777777" w:rsidR="000736C1" w:rsidRPr="00FB319E" w:rsidRDefault="000736C1" w:rsidP="000736C1">
            <w:pPr>
              <w:pStyle w:val="TableParagraph"/>
              <w:spacing w:line="229" w:lineRule="exact"/>
              <w:ind w:left="80"/>
              <w:rPr>
                <w:rFonts w:ascii="Arial" w:hAnsi="Arial" w:cs="Arial"/>
                <w:sz w:val="20"/>
                <w:szCs w:val="20"/>
                <w:lang w:val="mn-MN"/>
              </w:rPr>
            </w:pPr>
          </w:p>
        </w:tc>
        <w:tc>
          <w:tcPr>
            <w:tcW w:w="1515" w:type="dxa"/>
            <w:tcBorders>
              <w:top w:val="nil"/>
            </w:tcBorders>
          </w:tcPr>
          <w:p w14:paraId="3BE129E4" w14:textId="77777777" w:rsidR="000736C1" w:rsidRPr="00FB319E" w:rsidRDefault="000736C1" w:rsidP="000736C1">
            <w:pPr>
              <w:pStyle w:val="TableParagraph"/>
              <w:rPr>
                <w:rFonts w:ascii="Arial" w:hAnsi="Arial" w:cs="Arial"/>
                <w:sz w:val="20"/>
                <w:szCs w:val="20"/>
                <w:lang w:val="mn-MN"/>
              </w:rPr>
            </w:pPr>
          </w:p>
        </w:tc>
      </w:tr>
    </w:tbl>
    <w:p w14:paraId="4937D571" w14:textId="77777777" w:rsidR="00EE5D28" w:rsidRPr="00FB319E" w:rsidRDefault="00EE5D28">
      <w:pPr>
        <w:rPr>
          <w:rFonts w:ascii="Arial" w:hAnsi="Arial" w:cs="Arial"/>
          <w:sz w:val="20"/>
          <w:szCs w:val="20"/>
          <w:lang w:val="mn-MN"/>
        </w:rPr>
        <w:sectPr w:rsidR="00EE5D28" w:rsidRPr="00FB319E">
          <w:pgSz w:w="12240" w:h="15840"/>
          <w:pgMar w:top="1500" w:right="640" w:bottom="440" w:left="1240" w:header="0" w:footer="165" w:gutter="0"/>
          <w:cols w:space="720"/>
        </w:sect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994"/>
        <w:gridCol w:w="1042"/>
        <w:gridCol w:w="1106"/>
        <w:gridCol w:w="946"/>
        <w:gridCol w:w="1107"/>
        <w:gridCol w:w="1123"/>
        <w:gridCol w:w="1155"/>
        <w:gridCol w:w="1155"/>
      </w:tblGrid>
      <w:tr w:rsidR="00EE5D28" w:rsidRPr="00FB319E" w14:paraId="09857E8B" w14:textId="77777777" w:rsidTr="0011341E">
        <w:trPr>
          <w:trHeight w:val="2050"/>
        </w:trPr>
        <w:tc>
          <w:tcPr>
            <w:tcW w:w="1282" w:type="dxa"/>
            <w:tcBorders>
              <w:bottom w:val="nil"/>
            </w:tcBorders>
          </w:tcPr>
          <w:p w14:paraId="7E043B0B" w14:textId="7E545035" w:rsidR="00EE5D28" w:rsidRPr="00FB319E" w:rsidRDefault="00BB29D8" w:rsidP="00BB29D8">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lastRenderedPageBreak/>
              <w:t>Дэлхийн банк</w:t>
            </w:r>
          </w:p>
        </w:tc>
        <w:tc>
          <w:tcPr>
            <w:tcW w:w="994" w:type="dxa"/>
            <w:tcBorders>
              <w:bottom w:val="nil"/>
            </w:tcBorders>
          </w:tcPr>
          <w:p w14:paraId="035A23E3" w14:textId="6E94256D" w:rsidR="00EE5D28" w:rsidRPr="00FB319E" w:rsidRDefault="00BB29D8" w:rsidP="00BB29D8">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Харил-цан мэдээ</w:t>
            </w:r>
            <w:r w:rsidR="000736C1" w:rsidRPr="00FB319E">
              <w:rPr>
                <w:rFonts w:ascii="Arial" w:hAnsi="Arial" w:cs="Arial"/>
                <w:sz w:val="20"/>
                <w:szCs w:val="20"/>
                <w:lang w:val="mn-MN"/>
              </w:rPr>
              <w:t>-</w:t>
            </w:r>
            <w:r w:rsidRPr="00FB319E">
              <w:rPr>
                <w:rFonts w:ascii="Arial" w:hAnsi="Arial" w:cs="Arial"/>
                <w:sz w:val="20"/>
                <w:szCs w:val="20"/>
                <w:lang w:val="mn-MN"/>
              </w:rPr>
              <w:t>лэх, хамтран ажиллах</w:t>
            </w:r>
          </w:p>
        </w:tc>
        <w:tc>
          <w:tcPr>
            <w:tcW w:w="1042" w:type="dxa"/>
            <w:tcBorders>
              <w:bottom w:val="nil"/>
            </w:tcBorders>
          </w:tcPr>
          <w:p w14:paraId="341F7DED" w14:textId="0C77CFC6" w:rsidR="00EE5D28" w:rsidRPr="00FB319E" w:rsidRDefault="00BB29D8" w:rsidP="00BB29D8">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Төлөв-лөлт</w:t>
            </w:r>
            <w:r w:rsidR="000736C1" w:rsidRPr="00FB319E">
              <w:rPr>
                <w:rFonts w:ascii="Arial" w:hAnsi="Arial" w:cs="Arial"/>
                <w:sz w:val="20"/>
                <w:szCs w:val="20"/>
                <w:lang w:val="mn-MN"/>
              </w:rPr>
              <w:t>, Хэрэг-жилт</w:t>
            </w:r>
          </w:p>
        </w:tc>
        <w:tc>
          <w:tcPr>
            <w:tcW w:w="1106" w:type="dxa"/>
            <w:tcBorders>
              <w:bottom w:val="nil"/>
            </w:tcBorders>
          </w:tcPr>
          <w:p w14:paraId="1243EECE" w14:textId="77777777" w:rsidR="00EE5D28" w:rsidRPr="00FB319E" w:rsidRDefault="00BB29D8" w:rsidP="00BB29D8">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Цахим шуудан</w:t>
            </w:r>
            <w:r w:rsidR="000736C1" w:rsidRPr="00FB319E">
              <w:rPr>
                <w:rFonts w:ascii="Arial" w:hAnsi="Arial" w:cs="Arial"/>
                <w:sz w:val="20"/>
                <w:szCs w:val="20"/>
                <w:lang w:val="mn-MN"/>
              </w:rPr>
              <w:t xml:space="preserve">, </w:t>
            </w:r>
          </w:p>
          <w:p w14:paraId="5B3E5886" w14:textId="77777777" w:rsidR="000736C1" w:rsidRPr="00FB319E" w:rsidRDefault="000736C1" w:rsidP="00BB29D8">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Бэлтгэл,</w:t>
            </w:r>
          </w:p>
          <w:p w14:paraId="372ECB5C" w14:textId="7DA5A990" w:rsidR="000736C1" w:rsidRPr="00FB319E" w:rsidRDefault="000736C1" w:rsidP="00BB29D8">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Хэрэг-жүүлэлт</w:t>
            </w:r>
            <w:r w:rsidR="0011341E" w:rsidRPr="00FB319E">
              <w:rPr>
                <w:rFonts w:ascii="Arial" w:hAnsi="Arial" w:cs="Arial"/>
                <w:sz w:val="20"/>
                <w:szCs w:val="20"/>
                <w:lang w:val="mn-MN"/>
              </w:rPr>
              <w:t>,</w:t>
            </w:r>
          </w:p>
        </w:tc>
        <w:tc>
          <w:tcPr>
            <w:tcW w:w="946" w:type="dxa"/>
            <w:tcBorders>
              <w:bottom w:val="nil"/>
            </w:tcBorders>
          </w:tcPr>
          <w:p w14:paraId="55B76A7B" w14:textId="77777777" w:rsidR="00EE5D28" w:rsidRPr="00FB319E" w:rsidRDefault="000736C1" w:rsidP="000736C1">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w:t>
            </w:r>
            <w:r w:rsidR="0011341E" w:rsidRPr="00FB319E">
              <w:rPr>
                <w:rFonts w:ascii="Arial" w:hAnsi="Arial" w:cs="Arial"/>
                <w:sz w:val="20"/>
                <w:szCs w:val="20"/>
                <w:lang w:val="mn-MN"/>
              </w:rPr>
              <w:t xml:space="preserve">, </w:t>
            </w:r>
          </w:p>
          <w:p w14:paraId="54DDD5FE" w14:textId="77777777" w:rsidR="0011341E" w:rsidRPr="00FB319E" w:rsidRDefault="0011341E" w:rsidP="000736C1">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 xml:space="preserve">Газар дээр нь очих, </w:t>
            </w:r>
          </w:p>
          <w:p w14:paraId="193C4F3B" w14:textId="78E68B84" w:rsidR="0011341E" w:rsidRPr="00FB319E" w:rsidRDefault="0011341E" w:rsidP="000736C1">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Холбог-дох орон нутагт очиж шалгах</w:t>
            </w:r>
          </w:p>
        </w:tc>
        <w:tc>
          <w:tcPr>
            <w:tcW w:w="1107" w:type="dxa"/>
            <w:tcBorders>
              <w:bottom w:val="nil"/>
            </w:tcBorders>
          </w:tcPr>
          <w:p w14:paraId="274813F1" w14:textId="77777777" w:rsidR="00EE5D28" w:rsidRPr="00FB319E" w:rsidRDefault="000736C1" w:rsidP="000736C1">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Улирал бүр</w:t>
            </w:r>
            <w:r w:rsidR="0011341E" w:rsidRPr="00FB319E">
              <w:rPr>
                <w:rFonts w:ascii="Arial" w:hAnsi="Arial" w:cs="Arial"/>
                <w:sz w:val="20"/>
                <w:szCs w:val="20"/>
                <w:lang w:val="mn-MN"/>
              </w:rPr>
              <w:t>,</w:t>
            </w:r>
          </w:p>
          <w:p w14:paraId="39B856DC" w14:textId="0740805B" w:rsidR="0011341E" w:rsidRPr="00FB319E" w:rsidRDefault="0011341E" w:rsidP="000736C1">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Тайлан,</w:t>
            </w:r>
          </w:p>
        </w:tc>
        <w:tc>
          <w:tcPr>
            <w:tcW w:w="1123" w:type="dxa"/>
            <w:tcBorders>
              <w:bottom w:val="nil"/>
            </w:tcBorders>
          </w:tcPr>
          <w:p w14:paraId="6FE91A40" w14:textId="4D303CC7" w:rsidR="00EE5D28" w:rsidRPr="00FB319E" w:rsidRDefault="000736C1" w:rsidP="000736C1">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Тэмдэглэл</w:t>
            </w:r>
          </w:p>
        </w:tc>
        <w:tc>
          <w:tcPr>
            <w:tcW w:w="1155" w:type="dxa"/>
            <w:tcBorders>
              <w:bottom w:val="nil"/>
            </w:tcBorders>
          </w:tcPr>
          <w:p w14:paraId="35D89965" w14:textId="77777777" w:rsidR="00EE5D28" w:rsidRPr="00FB319E" w:rsidRDefault="0011341E" w:rsidP="0011341E">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Мэдээл-лээр хангах,</w:t>
            </w:r>
          </w:p>
          <w:p w14:paraId="5CA0EB68" w14:textId="66CF79EC" w:rsidR="0011341E" w:rsidRPr="00FB319E" w:rsidRDefault="0011341E" w:rsidP="0011341E">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Төслийн хэрэгжилтийн явцын талаар мэдээлэл өгөх, тулгарч буй бэрхшээл, худалдан авалт,төслийн гүйлгээг баталгаа-жуулах</w:t>
            </w:r>
          </w:p>
        </w:tc>
        <w:tc>
          <w:tcPr>
            <w:tcW w:w="1155" w:type="dxa"/>
            <w:tcBorders>
              <w:bottom w:val="nil"/>
            </w:tcBorders>
          </w:tcPr>
          <w:p w14:paraId="2473CCD3" w14:textId="19E2A516" w:rsidR="00EE5D28" w:rsidRPr="00FB319E" w:rsidRDefault="0011341E" w:rsidP="0011341E">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Төсөл хэрэгжүү-лэх нэгж</w:t>
            </w:r>
          </w:p>
        </w:tc>
      </w:tr>
      <w:tr w:rsidR="0011341E" w:rsidRPr="00FB319E" w14:paraId="6A80ADDE" w14:textId="77777777">
        <w:trPr>
          <w:trHeight w:val="240"/>
        </w:trPr>
        <w:tc>
          <w:tcPr>
            <w:tcW w:w="1282" w:type="dxa"/>
            <w:tcBorders>
              <w:top w:val="nil"/>
              <w:bottom w:val="nil"/>
            </w:tcBorders>
          </w:tcPr>
          <w:p w14:paraId="61543D56"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77C1F7D6" w14:textId="0E93F62C" w:rsidR="0011341E" w:rsidRPr="00FB319E" w:rsidRDefault="0011341E" w:rsidP="0011341E">
            <w:pPr>
              <w:pStyle w:val="TableParagraph"/>
              <w:spacing w:line="220" w:lineRule="exact"/>
              <w:ind w:left="86"/>
              <w:rPr>
                <w:rFonts w:ascii="Arial" w:hAnsi="Arial" w:cs="Arial"/>
                <w:sz w:val="20"/>
                <w:szCs w:val="20"/>
                <w:lang w:val="mn-MN"/>
              </w:rPr>
            </w:pPr>
          </w:p>
        </w:tc>
        <w:tc>
          <w:tcPr>
            <w:tcW w:w="1042" w:type="dxa"/>
            <w:tcBorders>
              <w:top w:val="nil"/>
              <w:bottom w:val="nil"/>
            </w:tcBorders>
          </w:tcPr>
          <w:p w14:paraId="674DC6A6" w14:textId="59E504B0" w:rsidR="0011341E" w:rsidRPr="00FB319E" w:rsidRDefault="0011341E" w:rsidP="0011341E">
            <w:pPr>
              <w:pStyle w:val="TableParagraph"/>
              <w:spacing w:line="220" w:lineRule="exact"/>
              <w:ind w:left="85"/>
              <w:rPr>
                <w:rFonts w:ascii="Arial" w:hAnsi="Arial" w:cs="Arial"/>
                <w:sz w:val="20"/>
                <w:szCs w:val="20"/>
                <w:lang w:val="mn-MN"/>
              </w:rPr>
            </w:pPr>
          </w:p>
        </w:tc>
        <w:tc>
          <w:tcPr>
            <w:tcW w:w="1106" w:type="dxa"/>
            <w:tcBorders>
              <w:top w:val="nil"/>
              <w:bottom w:val="nil"/>
            </w:tcBorders>
          </w:tcPr>
          <w:p w14:paraId="0A830A73" w14:textId="77777777" w:rsidR="0011341E" w:rsidRPr="00FB319E" w:rsidRDefault="0011341E" w:rsidP="0011341E">
            <w:pPr>
              <w:pStyle w:val="TableParagraph"/>
              <w:spacing w:line="220" w:lineRule="exact"/>
              <w:ind w:left="68"/>
              <w:rPr>
                <w:rFonts w:ascii="Arial" w:hAnsi="Arial" w:cs="Arial"/>
                <w:sz w:val="20"/>
                <w:szCs w:val="20"/>
                <w:lang w:val="mn-MN"/>
              </w:rPr>
            </w:pPr>
            <w:r w:rsidRPr="00FB319E">
              <w:rPr>
                <w:rFonts w:ascii="Arial" w:hAnsi="Arial" w:cs="Arial"/>
                <w:sz w:val="20"/>
                <w:szCs w:val="20"/>
                <w:lang w:val="mn-MN"/>
              </w:rPr>
              <w:t xml:space="preserve">Дэмжих хянах, </w:t>
            </w:r>
          </w:p>
          <w:p w14:paraId="0540E779" w14:textId="13704264" w:rsidR="0011341E" w:rsidRPr="00FB319E" w:rsidRDefault="0011341E" w:rsidP="0011341E">
            <w:pPr>
              <w:pStyle w:val="TableParagraph"/>
              <w:spacing w:line="228" w:lineRule="exact"/>
              <w:ind w:left="68"/>
              <w:rPr>
                <w:rFonts w:ascii="Arial" w:hAnsi="Arial" w:cs="Arial"/>
                <w:sz w:val="20"/>
                <w:szCs w:val="20"/>
                <w:lang w:val="mn-MN"/>
              </w:rPr>
            </w:pPr>
            <w:r w:rsidRPr="00FB319E">
              <w:rPr>
                <w:rFonts w:ascii="Arial" w:hAnsi="Arial" w:cs="Arial"/>
                <w:sz w:val="20"/>
                <w:szCs w:val="20"/>
                <w:lang w:val="mn-MN"/>
              </w:rPr>
              <w:t>Газар дээр нь танилцах аялал,</w:t>
            </w:r>
          </w:p>
          <w:p w14:paraId="2F50DFE8" w14:textId="77777777" w:rsidR="0011341E" w:rsidRPr="00FB319E" w:rsidRDefault="0011341E" w:rsidP="0011341E">
            <w:pPr>
              <w:pStyle w:val="TableParagraph"/>
              <w:spacing w:line="220" w:lineRule="exact"/>
              <w:ind w:left="68"/>
              <w:rPr>
                <w:rFonts w:ascii="Arial" w:hAnsi="Arial" w:cs="Arial"/>
                <w:sz w:val="20"/>
                <w:szCs w:val="20"/>
                <w:lang w:val="mn-MN"/>
              </w:rPr>
            </w:pPr>
            <w:r w:rsidRPr="00FB319E">
              <w:rPr>
                <w:rFonts w:ascii="Arial" w:hAnsi="Arial" w:cs="Arial"/>
                <w:sz w:val="20"/>
                <w:szCs w:val="20"/>
                <w:lang w:val="mn-MN"/>
              </w:rPr>
              <w:t>Ирсэн саналуу-дыг хянах,</w:t>
            </w:r>
          </w:p>
          <w:p w14:paraId="2DCABC87" w14:textId="74CFDC7C" w:rsidR="0011341E" w:rsidRPr="00FB319E" w:rsidRDefault="0011341E" w:rsidP="0011341E">
            <w:pPr>
              <w:pStyle w:val="TableParagraph"/>
              <w:spacing w:line="220" w:lineRule="exact"/>
              <w:ind w:left="68"/>
              <w:rPr>
                <w:rFonts w:ascii="Arial" w:hAnsi="Arial" w:cs="Arial"/>
                <w:sz w:val="20"/>
                <w:szCs w:val="20"/>
                <w:lang w:val="mn-MN"/>
              </w:rPr>
            </w:pPr>
            <w:r w:rsidRPr="00FB319E">
              <w:rPr>
                <w:rFonts w:ascii="Arial" w:hAnsi="Arial" w:cs="Arial"/>
                <w:sz w:val="20"/>
                <w:szCs w:val="20"/>
                <w:lang w:val="mn-MN"/>
              </w:rPr>
              <w:t>Дунд хугацааны хяналт</w:t>
            </w:r>
          </w:p>
        </w:tc>
        <w:tc>
          <w:tcPr>
            <w:tcW w:w="946" w:type="dxa"/>
            <w:tcBorders>
              <w:top w:val="nil"/>
              <w:bottom w:val="nil"/>
            </w:tcBorders>
          </w:tcPr>
          <w:p w14:paraId="55AF41F0" w14:textId="45F12F48" w:rsidR="0011341E" w:rsidRPr="00FB319E" w:rsidRDefault="0011341E" w:rsidP="0011341E">
            <w:pPr>
              <w:pStyle w:val="TableParagraph"/>
              <w:spacing w:line="220" w:lineRule="exact"/>
              <w:ind w:left="83"/>
              <w:rPr>
                <w:rFonts w:ascii="Arial" w:hAnsi="Arial" w:cs="Arial"/>
                <w:sz w:val="20"/>
                <w:szCs w:val="20"/>
                <w:lang w:val="mn-MN"/>
              </w:rPr>
            </w:pPr>
          </w:p>
        </w:tc>
        <w:tc>
          <w:tcPr>
            <w:tcW w:w="1107" w:type="dxa"/>
            <w:tcBorders>
              <w:top w:val="nil"/>
              <w:bottom w:val="nil"/>
            </w:tcBorders>
          </w:tcPr>
          <w:p w14:paraId="2848E9F2" w14:textId="77777777" w:rsidR="0011341E" w:rsidRPr="00FB319E" w:rsidRDefault="0011341E" w:rsidP="0011341E">
            <w:pPr>
              <w:pStyle w:val="TableParagraph"/>
              <w:spacing w:line="228" w:lineRule="exact"/>
              <w:ind w:left="82"/>
              <w:rPr>
                <w:rFonts w:ascii="Arial" w:hAnsi="Arial" w:cs="Arial"/>
                <w:sz w:val="20"/>
                <w:szCs w:val="20"/>
                <w:lang w:val="mn-MN"/>
              </w:rPr>
            </w:pPr>
          </w:p>
          <w:p w14:paraId="3F81652F" w14:textId="1043AE3A" w:rsidR="0011341E" w:rsidRPr="00FB319E" w:rsidRDefault="0011341E" w:rsidP="0011341E">
            <w:pPr>
              <w:pStyle w:val="TableParagraph"/>
              <w:spacing w:line="220" w:lineRule="exact"/>
              <w:ind w:left="82"/>
              <w:rPr>
                <w:rFonts w:ascii="Arial" w:hAnsi="Arial" w:cs="Arial"/>
                <w:sz w:val="20"/>
                <w:szCs w:val="20"/>
                <w:lang w:val="mn-MN"/>
              </w:rPr>
            </w:pPr>
            <w:r w:rsidRPr="00FB319E">
              <w:rPr>
                <w:rFonts w:ascii="Arial" w:hAnsi="Arial" w:cs="Arial"/>
                <w:sz w:val="20"/>
                <w:szCs w:val="20"/>
                <w:lang w:val="mn-MN"/>
              </w:rPr>
              <w:t>Байнгын хяналт</w:t>
            </w:r>
          </w:p>
        </w:tc>
        <w:tc>
          <w:tcPr>
            <w:tcW w:w="1123" w:type="dxa"/>
            <w:tcBorders>
              <w:top w:val="nil"/>
              <w:bottom w:val="nil"/>
            </w:tcBorders>
          </w:tcPr>
          <w:p w14:paraId="6213A379" w14:textId="58CBCB17" w:rsidR="0011341E" w:rsidRPr="00FB319E" w:rsidRDefault="0011341E" w:rsidP="0011341E">
            <w:pPr>
              <w:pStyle w:val="TableParagraph"/>
              <w:spacing w:line="220" w:lineRule="exact"/>
              <w:ind w:left="81"/>
              <w:rPr>
                <w:rFonts w:ascii="Arial" w:hAnsi="Arial" w:cs="Arial"/>
                <w:sz w:val="20"/>
                <w:szCs w:val="20"/>
                <w:lang w:val="mn-MN"/>
              </w:rPr>
            </w:pPr>
            <w:r w:rsidRPr="00FB319E">
              <w:rPr>
                <w:rFonts w:ascii="Arial" w:hAnsi="Arial" w:cs="Arial"/>
                <w:sz w:val="20"/>
                <w:szCs w:val="20"/>
                <w:lang w:val="mn-MN"/>
              </w:rPr>
              <w:t>Хяналтын тэмдэглэл</w:t>
            </w:r>
          </w:p>
        </w:tc>
        <w:tc>
          <w:tcPr>
            <w:tcW w:w="1155" w:type="dxa"/>
            <w:tcBorders>
              <w:top w:val="nil"/>
              <w:bottom w:val="nil"/>
            </w:tcBorders>
          </w:tcPr>
          <w:p w14:paraId="26734C46" w14:textId="13078889" w:rsidR="0011341E" w:rsidRPr="00FB319E" w:rsidRDefault="0011341E" w:rsidP="0011341E">
            <w:pPr>
              <w:pStyle w:val="TableParagraph"/>
              <w:spacing w:line="220" w:lineRule="exact"/>
              <w:ind w:left="80"/>
              <w:rPr>
                <w:rFonts w:ascii="Arial" w:hAnsi="Arial" w:cs="Arial"/>
                <w:sz w:val="20"/>
                <w:szCs w:val="20"/>
                <w:lang w:val="mn-MN"/>
              </w:rPr>
            </w:pPr>
          </w:p>
        </w:tc>
        <w:tc>
          <w:tcPr>
            <w:tcW w:w="1155" w:type="dxa"/>
            <w:tcBorders>
              <w:top w:val="nil"/>
              <w:bottom w:val="nil"/>
            </w:tcBorders>
          </w:tcPr>
          <w:p w14:paraId="3041E1D0" w14:textId="77777777" w:rsidR="0011341E" w:rsidRPr="00FB319E" w:rsidRDefault="0011341E" w:rsidP="0011341E">
            <w:pPr>
              <w:pStyle w:val="TableParagraph"/>
              <w:rPr>
                <w:rFonts w:ascii="Arial" w:hAnsi="Arial" w:cs="Arial"/>
                <w:sz w:val="20"/>
                <w:szCs w:val="20"/>
                <w:lang w:val="mn-MN"/>
              </w:rPr>
            </w:pPr>
          </w:p>
        </w:tc>
      </w:tr>
      <w:tr w:rsidR="0011341E" w:rsidRPr="00FB319E" w14:paraId="5D2D8866" w14:textId="77777777">
        <w:trPr>
          <w:trHeight w:val="240"/>
        </w:trPr>
        <w:tc>
          <w:tcPr>
            <w:tcW w:w="1282" w:type="dxa"/>
            <w:tcBorders>
              <w:top w:val="nil"/>
              <w:bottom w:val="nil"/>
            </w:tcBorders>
          </w:tcPr>
          <w:p w14:paraId="659B1E86"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0AEEE4B5" w14:textId="5D57BB24" w:rsidR="0011341E" w:rsidRPr="00FB319E" w:rsidRDefault="0011341E" w:rsidP="0011341E">
            <w:pPr>
              <w:pStyle w:val="TableParagraph"/>
              <w:spacing w:line="220" w:lineRule="exact"/>
              <w:ind w:left="86"/>
              <w:rPr>
                <w:rFonts w:ascii="Arial" w:hAnsi="Arial" w:cs="Arial"/>
                <w:sz w:val="20"/>
                <w:szCs w:val="20"/>
                <w:lang w:val="mn-MN"/>
              </w:rPr>
            </w:pPr>
          </w:p>
        </w:tc>
        <w:tc>
          <w:tcPr>
            <w:tcW w:w="1042" w:type="dxa"/>
            <w:tcBorders>
              <w:top w:val="nil"/>
              <w:bottom w:val="nil"/>
            </w:tcBorders>
          </w:tcPr>
          <w:p w14:paraId="09C8A80F" w14:textId="5F5D61B7" w:rsidR="0011341E" w:rsidRPr="00FB319E" w:rsidRDefault="0011341E" w:rsidP="0011341E">
            <w:pPr>
              <w:pStyle w:val="TableParagraph"/>
              <w:spacing w:line="220" w:lineRule="exact"/>
              <w:ind w:left="85"/>
              <w:rPr>
                <w:rFonts w:ascii="Arial" w:hAnsi="Arial" w:cs="Arial"/>
                <w:sz w:val="20"/>
                <w:szCs w:val="20"/>
                <w:lang w:val="mn-MN"/>
              </w:rPr>
            </w:pPr>
          </w:p>
        </w:tc>
        <w:tc>
          <w:tcPr>
            <w:tcW w:w="1106" w:type="dxa"/>
            <w:tcBorders>
              <w:top w:val="nil"/>
              <w:bottom w:val="nil"/>
            </w:tcBorders>
          </w:tcPr>
          <w:p w14:paraId="71E3F2AE" w14:textId="3297A2C6" w:rsidR="0011341E" w:rsidRPr="00FB319E" w:rsidRDefault="0011341E" w:rsidP="0011341E">
            <w:pPr>
              <w:pStyle w:val="TableParagraph"/>
              <w:spacing w:line="220" w:lineRule="exact"/>
              <w:rPr>
                <w:rFonts w:ascii="Arial" w:hAnsi="Arial" w:cs="Arial"/>
                <w:sz w:val="20"/>
                <w:szCs w:val="20"/>
                <w:lang w:val="mn-MN"/>
              </w:rPr>
            </w:pPr>
          </w:p>
        </w:tc>
        <w:tc>
          <w:tcPr>
            <w:tcW w:w="946" w:type="dxa"/>
            <w:tcBorders>
              <w:top w:val="nil"/>
              <w:bottom w:val="nil"/>
            </w:tcBorders>
          </w:tcPr>
          <w:p w14:paraId="50E1F5FF" w14:textId="59A025E2" w:rsidR="0011341E" w:rsidRPr="00FB319E" w:rsidRDefault="0011341E" w:rsidP="0011341E">
            <w:pPr>
              <w:pStyle w:val="TableParagraph"/>
              <w:spacing w:line="220" w:lineRule="exact"/>
              <w:ind w:left="83"/>
              <w:rPr>
                <w:rFonts w:ascii="Arial" w:hAnsi="Arial" w:cs="Arial"/>
                <w:sz w:val="20"/>
                <w:szCs w:val="20"/>
                <w:lang w:val="mn-MN"/>
              </w:rPr>
            </w:pPr>
          </w:p>
        </w:tc>
        <w:tc>
          <w:tcPr>
            <w:tcW w:w="1107" w:type="dxa"/>
            <w:tcBorders>
              <w:top w:val="nil"/>
              <w:bottom w:val="nil"/>
            </w:tcBorders>
          </w:tcPr>
          <w:p w14:paraId="07A709FD" w14:textId="4471611A" w:rsidR="0011341E" w:rsidRPr="00FB319E" w:rsidRDefault="0011341E" w:rsidP="0011341E">
            <w:pPr>
              <w:pStyle w:val="TableParagraph"/>
              <w:spacing w:line="220" w:lineRule="exact"/>
              <w:ind w:left="82"/>
              <w:rPr>
                <w:rFonts w:ascii="Arial" w:hAnsi="Arial" w:cs="Arial"/>
                <w:sz w:val="20"/>
                <w:szCs w:val="20"/>
                <w:lang w:val="mn-MN"/>
              </w:rPr>
            </w:pPr>
            <w:r w:rsidRPr="00FB319E">
              <w:rPr>
                <w:rFonts w:ascii="Arial" w:hAnsi="Arial" w:cs="Arial"/>
                <w:sz w:val="20"/>
                <w:szCs w:val="20"/>
                <w:lang w:val="mn-MN"/>
              </w:rPr>
              <w:t>Шаардла-гатай бол айлчилж шалгах</w:t>
            </w:r>
          </w:p>
        </w:tc>
        <w:tc>
          <w:tcPr>
            <w:tcW w:w="1123" w:type="dxa"/>
            <w:tcBorders>
              <w:top w:val="nil"/>
              <w:bottom w:val="nil"/>
            </w:tcBorders>
          </w:tcPr>
          <w:p w14:paraId="2E36D3ED" w14:textId="602A51F7" w:rsidR="0011341E" w:rsidRPr="00FB319E" w:rsidRDefault="0011341E" w:rsidP="0011341E">
            <w:pPr>
              <w:pStyle w:val="TableParagraph"/>
              <w:spacing w:line="220" w:lineRule="exact"/>
              <w:ind w:left="81"/>
              <w:rPr>
                <w:rFonts w:ascii="Arial" w:hAnsi="Arial" w:cs="Arial"/>
                <w:sz w:val="20"/>
                <w:szCs w:val="20"/>
                <w:lang w:val="mn-MN"/>
              </w:rPr>
            </w:pPr>
          </w:p>
        </w:tc>
        <w:tc>
          <w:tcPr>
            <w:tcW w:w="1155" w:type="dxa"/>
            <w:tcBorders>
              <w:top w:val="nil"/>
              <w:bottom w:val="nil"/>
            </w:tcBorders>
          </w:tcPr>
          <w:p w14:paraId="086CFA9A" w14:textId="06B09102" w:rsidR="0011341E" w:rsidRPr="00FB319E" w:rsidRDefault="0011341E" w:rsidP="0011341E">
            <w:pPr>
              <w:pStyle w:val="TableParagraph"/>
              <w:spacing w:line="220" w:lineRule="exact"/>
              <w:ind w:left="80"/>
              <w:rPr>
                <w:rFonts w:ascii="Arial" w:hAnsi="Arial" w:cs="Arial"/>
                <w:sz w:val="20"/>
                <w:szCs w:val="20"/>
                <w:lang w:val="mn-MN"/>
              </w:rPr>
            </w:pPr>
          </w:p>
        </w:tc>
        <w:tc>
          <w:tcPr>
            <w:tcW w:w="1155" w:type="dxa"/>
            <w:tcBorders>
              <w:top w:val="nil"/>
              <w:bottom w:val="nil"/>
            </w:tcBorders>
          </w:tcPr>
          <w:p w14:paraId="57D68EB5" w14:textId="77777777" w:rsidR="0011341E" w:rsidRPr="00FB319E" w:rsidRDefault="0011341E" w:rsidP="0011341E">
            <w:pPr>
              <w:pStyle w:val="TableParagraph"/>
              <w:rPr>
                <w:rFonts w:ascii="Arial" w:hAnsi="Arial" w:cs="Arial"/>
                <w:sz w:val="20"/>
                <w:szCs w:val="20"/>
                <w:lang w:val="mn-MN"/>
              </w:rPr>
            </w:pPr>
          </w:p>
        </w:tc>
      </w:tr>
      <w:tr w:rsidR="0011341E" w:rsidRPr="00FB319E" w14:paraId="53055A7F" w14:textId="77777777">
        <w:trPr>
          <w:trHeight w:val="248"/>
        </w:trPr>
        <w:tc>
          <w:tcPr>
            <w:tcW w:w="1282" w:type="dxa"/>
            <w:tcBorders>
              <w:top w:val="nil"/>
              <w:bottom w:val="nil"/>
            </w:tcBorders>
          </w:tcPr>
          <w:p w14:paraId="36D6984F"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619DCDB6" w14:textId="09B34706" w:rsidR="0011341E" w:rsidRPr="00FB319E" w:rsidRDefault="0011341E" w:rsidP="0011341E">
            <w:pPr>
              <w:pStyle w:val="TableParagraph"/>
              <w:spacing w:line="228" w:lineRule="exact"/>
              <w:ind w:left="86"/>
              <w:rPr>
                <w:rFonts w:ascii="Arial" w:hAnsi="Arial" w:cs="Arial"/>
                <w:sz w:val="20"/>
                <w:szCs w:val="20"/>
                <w:lang w:val="mn-MN"/>
              </w:rPr>
            </w:pPr>
          </w:p>
        </w:tc>
        <w:tc>
          <w:tcPr>
            <w:tcW w:w="1042" w:type="dxa"/>
            <w:tcBorders>
              <w:top w:val="nil"/>
              <w:bottom w:val="nil"/>
            </w:tcBorders>
          </w:tcPr>
          <w:p w14:paraId="7DE9B61A"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09FBEE5F" w14:textId="4A7DD3CA" w:rsidR="0011341E" w:rsidRPr="00FB319E" w:rsidRDefault="0011341E" w:rsidP="0011341E">
            <w:pPr>
              <w:pStyle w:val="TableParagraph"/>
              <w:spacing w:line="228" w:lineRule="exact"/>
              <w:ind w:left="68"/>
              <w:rPr>
                <w:rFonts w:ascii="Arial" w:hAnsi="Arial" w:cs="Arial"/>
                <w:sz w:val="20"/>
                <w:szCs w:val="20"/>
                <w:lang w:val="mn-MN"/>
              </w:rPr>
            </w:pPr>
          </w:p>
        </w:tc>
        <w:tc>
          <w:tcPr>
            <w:tcW w:w="946" w:type="dxa"/>
            <w:tcBorders>
              <w:top w:val="nil"/>
              <w:bottom w:val="nil"/>
            </w:tcBorders>
          </w:tcPr>
          <w:p w14:paraId="20F46DC8" w14:textId="74F1F734" w:rsidR="0011341E" w:rsidRPr="00FB319E" w:rsidRDefault="0011341E" w:rsidP="0011341E">
            <w:pPr>
              <w:pStyle w:val="TableParagraph"/>
              <w:spacing w:line="228" w:lineRule="exact"/>
              <w:ind w:left="83"/>
              <w:rPr>
                <w:rFonts w:ascii="Arial" w:hAnsi="Arial" w:cs="Arial"/>
                <w:sz w:val="20"/>
                <w:szCs w:val="20"/>
                <w:lang w:val="mn-MN"/>
              </w:rPr>
            </w:pPr>
          </w:p>
        </w:tc>
        <w:tc>
          <w:tcPr>
            <w:tcW w:w="1107" w:type="dxa"/>
            <w:tcBorders>
              <w:top w:val="nil"/>
              <w:bottom w:val="nil"/>
            </w:tcBorders>
          </w:tcPr>
          <w:p w14:paraId="5C245F21" w14:textId="6962DAC2" w:rsidR="0011341E" w:rsidRPr="00FB319E" w:rsidRDefault="0011341E" w:rsidP="0011341E">
            <w:pPr>
              <w:pStyle w:val="TableParagraph"/>
              <w:spacing w:line="228" w:lineRule="exact"/>
              <w:ind w:left="82"/>
              <w:rPr>
                <w:rFonts w:ascii="Arial" w:hAnsi="Arial" w:cs="Arial"/>
                <w:sz w:val="20"/>
                <w:szCs w:val="20"/>
                <w:lang w:val="mn-MN"/>
              </w:rPr>
            </w:pPr>
          </w:p>
        </w:tc>
        <w:tc>
          <w:tcPr>
            <w:tcW w:w="1123" w:type="dxa"/>
            <w:tcBorders>
              <w:top w:val="nil"/>
              <w:bottom w:val="nil"/>
            </w:tcBorders>
          </w:tcPr>
          <w:p w14:paraId="7A626E25" w14:textId="0E5668B3" w:rsidR="0011341E" w:rsidRPr="00FB319E" w:rsidRDefault="0011341E" w:rsidP="0011341E">
            <w:pPr>
              <w:pStyle w:val="TableParagraph"/>
              <w:spacing w:line="228" w:lineRule="exact"/>
              <w:ind w:left="81"/>
              <w:rPr>
                <w:rFonts w:ascii="Arial" w:hAnsi="Arial" w:cs="Arial"/>
                <w:sz w:val="20"/>
                <w:szCs w:val="20"/>
                <w:lang w:val="mn-MN"/>
              </w:rPr>
            </w:pPr>
            <w:r w:rsidRPr="00FB319E">
              <w:rPr>
                <w:rFonts w:ascii="Arial" w:hAnsi="Arial" w:cs="Arial"/>
                <w:sz w:val="20"/>
                <w:szCs w:val="20"/>
                <w:lang w:val="mn-MN"/>
              </w:rPr>
              <w:t>Тайлан</w:t>
            </w:r>
          </w:p>
        </w:tc>
        <w:tc>
          <w:tcPr>
            <w:tcW w:w="1155" w:type="dxa"/>
            <w:tcBorders>
              <w:top w:val="nil"/>
              <w:bottom w:val="nil"/>
            </w:tcBorders>
          </w:tcPr>
          <w:p w14:paraId="2D2876A1" w14:textId="3EB7BED0" w:rsidR="0011341E" w:rsidRPr="00FB319E" w:rsidRDefault="0011341E" w:rsidP="0011341E">
            <w:pPr>
              <w:pStyle w:val="TableParagraph"/>
              <w:spacing w:line="228" w:lineRule="exact"/>
              <w:ind w:left="80"/>
              <w:rPr>
                <w:rFonts w:ascii="Arial" w:hAnsi="Arial" w:cs="Arial"/>
                <w:sz w:val="20"/>
                <w:szCs w:val="20"/>
                <w:lang w:val="mn-MN"/>
              </w:rPr>
            </w:pPr>
          </w:p>
        </w:tc>
        <w:tc>
          <w:tcPr>
            <w:tcW w:w="1155" w:type="dxa"/>
            <w:tcBorders>
              <w:top w:val="nil"/>
              <w:bottom w:val="nil"/>
            </w:tcBorders>
          </w:tcPr>
          <w:p w14:paraId="045BDBA1" w14:textId="77777777" w:rsidR="0011341E" w:rsidRPr="00FB319E" w:rsidRDefault="0011341E" w:rsidP="0011341E">
            <w:pPr>
              <w:pStyle w:val="TableParagraph"/>
              <w:rPr>
                <w:rFonts w:ascii="Arial" w:hAnsi="Arial" w:cs="Arial"/>
                <w:sz w:val="20"/>
                <w:szCs w:val="20"/>
                <w:lang w:val="mn-MN"/>
              </w:rPr>
            </w:pPr>
          </w:p>
        </w:tc>
      </w:tr>
      <w:tr w:rsidR="0011341E" w:rsidRPr="00FB319E" w14:paraId="0A03B4C7" w14:textId="77777777">
        <w:trPr>
          <w:trHeight w:val="248"/>
        </w:trPr>
        <w:tc>
          <w:tcPr>
            <w:tcW w:w="1282" w:type="dxa"/>
            <w:tcBorders>
              <w:top w:val="nil"/>
              <w:bottom w:val="nil"/>
            </w:tcBorders>
          </w:tcPr>
          <w:p w14:paraId="0F6D9E05"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7B53DE29" w14:textId="77777777" w:rsidR="0011341E" w:rsidRPr="00FB319E" w:rsidRDefault="0011341E" w:rsidP="0011341E">
            <w:pPr>
              <w:pStyle w:val="TableParagraph"/>
              <w:rPr>
                <w:rFonts w:ascii="Arial" w:hAnsi="Arial" w:cs="Arial"/>
                <w:sz w:val="20"/>
                <w:szCs w:val="20"/>
                <w:lang w:val="mn-MN"/>
              </w:rPr>
            </w:pPr>
          </w:p>
        </w:tc>
        <w:tc>
          <w:tcPr>
            <w:tcW w:w="1042" w:type="dxa"/>
            <w:tcBorders>
              <w:top w:val="nil"/>
              <w:bottom w:val="nil"/>
            </w:tcBorders>
          </w:tcPr>
          <w:p w14:paraId="5B7EBB83"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27EC6ABB" w14:textId="25C1132F" w:rsidR="0011341E" w:rsidRPr="00FB319E" w:rsidRDefault="0011341E" w:rsidP="0011341E">
            <w:pPr>
              <w:pStyle w:val="TableParagraph"/>
              <w:spacing w:line="228" w:lineRule="exact"/>
              <w:ind w:left="68"/>
              <w:rPr>
                <w:rFonts w:ascii="Arial" w:hAnsi="Arial" w:cs="Arial"/>
                <w:sz w:val="20"/>
                <w:szCs w:val="20"/>
                <w:lang w:val="mn-MN"/>
              </w:rPr>
            </w:pPr>
          </w:p>
        </w:tc>
        <w:tc>
          <w:tcPr>
            <w:tcW w:w="946" w:type="dxa"/>
            <w:tcBorders>
              <w:top w:val="nil"/>
              <w:bottom w:val="nil"/>
            </w:tcBorders>
          </w:tcPr>
          <w:p w14:paraId="33C74F1E" w14:textId="01A57EE7" w:rsidR="0011341E" w:rsidRPr="00FB319E" w:rsidRDefault="0011341E" w:rsidP="0011341E">
            <w:pPr>
              <w:pStyle w:val="TableParagraph"/>
              <w:spacing w:line="228" w:lineRule="exact"/>
              <w:ind w:left="83"/>
              <w:rPr>
                <w:rFonts w:ascii="Arial" w:hAnsi="Arial" w:cs="Arial"/>
                <w:sz w:val="20"/>
                <w:szCs w:val="20"/>
                <w:lang w:val="mn-MN"/>
              </w:rPr>
            </w:pPr>
          </w:p>
        </w:tc>
        <w:tc>
          <w:tcPr>
            <w:tcW w:w="1107" w:type="dxa"/>
            <w:tcBorders>
              <w:top w:val="nil"/>
              <w:bottom w:val="nil"/>
            </w:tcBorders>
          </w:tcPr>
          <w:p w14:paraId="0032FACF" w14:textId="675F02F0" w:rsidR="0011341E" w:rsidRPr="00FB319E" w:rsidRDefault="0011341E" w:rsidP="0011341E">
            <w:pPr>
              <w:pStyle w:val="TableParagraph"/>
              <w:spacing w:line="228" w:lineRule="exact"/>
              <w:ind w:left="82"/>
              <w:rPr>
                <w:rFonts w:ascii="Arial" w:hAnsi="Arial" w:cs="Arial"/>
                <w:sz w:val="20"/>
                <w:szCs w:val="20"/>
                <w:lang w:val="mn-MN"/>
              </w:rPr>
            </w:pPr>
          </w:p>
        </w:tc>
        <w:tc>
          <w:tcPr>
            <w:tcW w:w="1123" w:type="dxa"/>
            <w:tcBorders>
              <w:top w:val="nil"/>
              <w:bottom w:val="nil"/>
            </w:tcBorders>
          </w:tcPr>
          <w:p w14:paraId="3ECC808F" w14:textId="17A4C5D9" w:rsidR="0011341E" w:rsidRPr="00FB319E" w:rsidRDefault="0011341E" w:rsidP="0011341E">
            <w:pPr>
              <w:pStyle w:val="TableParagraph"/>
              <w:spacing w:line="228" w:lineRule="exact"/>
              <w:ind w:left="81"/>
              <w:rPr>
                <w:rFonts w:ascii="Arial" w:hAnsi="Arial" w:cs="Arial"/>
                <w:sz w:val="20"/>
                <w:szCs w:val="20"/>
                <w:lang w:val="mn-MN"/>
              </w:rPr>
            </w:pPr>
            <w:r w:rsidRPr="00FB319E">
              <w:rPr>
                <w:rFonts w:ascii="Arial" w:hAnsi="Arial" w:cs="Arial"/>
                <w:sz w:val="20"/>
                <w:szCs w:val="20"/>
                <w:lang w:val="mn-MN"/>
              </w:rPr>
              <w:t xml:space="preserve">Хяналтын </w:t>
            </w:r>
          </w:p>
        </w:tc>
        <w:tc>
          <w:tcPr>
            <w:tcW w:w="1155" w:type="dxa"/>
            <w:tcBorders>
              <w:top w:val="nil"/>
              <w:bottom w:val="nil"/>
            </w:tcBorders>
          </w:tcPr>
          <w:p w14:paraId="466CD1FB" w14:textId="2A1FF72C" w:rsidR="0011341E" w:rsidRPr="00FB319E" w:rsidRDefault="0011341E" w:rsidP="0011341E">
            <w:pPr>
              <w:pStyle w:val="TableParagraph"/>
              <w:spacing w:line="228" w:lineRule="exact"/>
              <w:ind w:left="80"/>
              <w:rPr>
                <w:rFonts w:ascii="Arial" w:hAnsi="Arial" w:cs="Arial"/>
                <w:sz w:val="20"/>
                <w:szCs w:val="20"/>
                <w:lang w:val="mn-MN"/>
              </w:rPr>
            </w:pPr>
          </w:p>
        </w:tc>
        <w:tc>
          <w:tcPr>
            <w:tcW w:w="1155" w:type="dxa"/>
            <w:tcBorders>
              <w:top w:val="nil"/>
              <w:bottom w:val="nil"/>
            </w:tcBorders>
          </w:tcPr>
          <w:p w14:paraId="57C05EDA" w14:textId="77777777" w:rsidR="0011341E" w:rsidRPr="00FB319E" w:rsidRDefault="0011341E" w:rsidP="0011341E">
            <w:pPr>
              <w:pStyle w:val="TableParagraph"/>
              <w:rPr>
                <w:rFonts w:ascii="Arial" w:hAnsi="Arial" w:cs="Arial"/>
                <w:sz w:val="20"/>
                <w:szCs w:val="20"/>
                <w:lang w:val="mn-MN"/>
              </w:rPr>
            </w:pPr>
          </w:p>
        </w:tc>
      </w:tr>
      <w:tr w:rsidR="0011341E" w:rsidRPr="00FB319E" w14:paraId="204F723C" w14:textId="77777777">
        <w:trPr>
          <w:trHeight w:val="240"/>
        </w:trPr>
        <w:tc>
          <w:tcPr>
            <w:tcW w:w="1282" w:type="dxa"/>
            <w:tcBorders>
              <w:top w:val="nil"/>
              <w:bottom w:val="nil"/>
            </w:tcBorders>
          </w:tcPr>
          <w:p w14:paraId="4B3AF921"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307441BA" w14:textId="77777777" w:rsidR="0011341E" w:rsidRPr="00FB319E" w:rsidRDefault="0011341E" w:rsidP="0011341E">
            <w:pPr>
              <w:pStyle w:val="TableParagraph"/>
              <w:rPr>
                <w:rFonts w:ascii="Arial" w:hAnsi="Arial" w:cs="Arial"/>
                <w:sz w:val="20"/>
                <w:szCs w:val="20"/>
                <w:lang w:val="mn-MN"/>
              </w:rPr>
            </w:pPr>
          </w:p>
        </w:tc>
        <w:tc>
          <w:tcPr>
            <w:tcW w:w="1042" w:type="dxa"/>
            <w:tcBorders>
              <w:top w:val="nil"/>
              <w:bottom w:val="nil"/>
            </w:tcBorders>
          </w:tcPr>
          <w:p w14:paraId="770A5522"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6270EE03" w14:textId="5832D368" w:rsidR="0011341E" w:rsidRPr="00FB319E" w:rsidRDefault="0011341E" w:rsidP="0011341E">
            <w:pPr>
              <w:pStyle w:val="TableParagraph"/>
              <w:spacing w:line="220" w:lineRule="exact"/>
              <w:ind w:left="68"/>
              <w:rPr>
                <w:rFonts w:ascii="Arial" w:hAnsi="Arial" w:cs="Arial"/>
                <w:sz w:val="20"/>
                <w:szCs w:val="20"/>
                <w:lang w:val="mn-MN"/>
              </w:rPr>
            </w:pPr>
          </w:p>
        </w:tc>
        <w:tc>
          <w:tcPr>
            <w:tcW w:w="946" w:type="dxa"/>
            <w:tcBorders>
              <w:top w:val="nil"/>
              <w:bottom w:val="nil"/>
            </w:tcBorders>
          </w:tcPr>
          <w:p w14:paraId="2167E240" w14:textId="450224E1" w:rsidR="0011341E" w:rsidRPr="00FB319E" w:rsidRDefault="0011341E" w:rsidP="0011341E">
            <w:pPr>
              <w:pStyle w:val="TableParagraph"/>
              <w:spacing w:line="220" w:lineRule="exact"/>
              <w:ind w:left="83"/>
              <w:rPr>
                <w:rFonts w:ascii="Arial" w:hAnsi="Arial" w:cs="Arial"/>
                <w:sz w:val="20"/>
                <w:szCs w:val="20"/>
                <w:lang w:val="mn-MN"/>
              </w:rPr>
            </w:pPr>
          </w:p>
        </w:tc>
        <w:tc>
          <w:tcPr>
            <w:tcW w:w="1107" w:type="dxa"/>
            <w:tcBorders>
              <w:top w:val="nil"/>
              <w:bottom w:val="nil"/>
            </w:tcBorders>
          </w:tcPr>
          <w:p w14:paraId="295F8014" w14:textId="2ED4301E" w:rsidR="0011341E" w:rsidRPr="00FB319E" w:rsidRDefault="0011341E" w:rsidP="0011341E">
            <w:pPr>
              <w:pStyle w:val="TableParagraph"/>
              <w:spacing w:line="220" w:lineRule="exact"/>
              <w:ind w:left="82"/>
              <w:rPr>
                <w:rFonts w:ascii="Arial" w:hAnsi="Arial" w:cs="Arial"/>
                <w:sz w:val="20"/>
                <w:szCs w:val="20"/>
                <w:lang w:val="mn-MN"/>
              </w:rPr>
            </w:pPr>
          </w:p>
        </w:tc>
        <w:tc>
          <w:tcPr>
            <w:tcW w:w="1123" w:type="dxa"/>
            <w:tcBorders>
              <w:top w:val="nil"/>
              <w:bottom w:val="nil"/>
            </w:tcBorders>
          </w:tcPr>
          <w:p w14:paraId="4FC1360A" w14:textId="022E3D25" w:rsidR="0011341E" w:rsidRPr="00FB319E" w:rsidRDefault="0011341E" w:rsidP="0011341E">
            <w:pPr>
              <w:pStyle w:val="TableParagraph"/>
              <w:spacing w:line="220" w:lineRule="exact"/>
              <w:ind w:left="81"/>
              <w:rPr>
                <w:rFonts w:ascii="Arial" w:hAnsi="Arial" w:cs="Arial"/>
                <w:sz w:val="20"/>
                <w:szCs w:val="20"/>
                <w:lang w:val="mn-MN"/>
              </w:rPr>
            </w:pPr>
            <w:r w:rsidRPr="00FB319E">
              <w:rPr>
                <w:rFonts w:ascii="Arial" w:hAnsi="Arial" w:cs="Arial"/>
                <w:sz w:val="20"/>
                <w:szCs w:val="20"/>
                <w:lang w:val="mn-MN"/>
              </w:rPr>
              <w:t>тайлан</w:t>
            </w:r>
          </w:p>
        </w:tc>
        <w:tc>
          <w:tcPr>
            <w:tcW w:w="1155" w:type="dxa"/>
            <w:tcBorders>
              <w:top w:val="nil"/>
              <w:bottom w:val="nil"/>
            </w:tcBorders>
          </w:tcPr>
          <w:p w14:paraId="4242EF01" w14:textId="0CC99067" w:rsidR="0011341E" w:rsidRPr="00FB319E" w:rsidRDefault="0011341E" w:rsidP="0011341E">
            <w:pPr>
              <w:pStyle w:val="TableParagraph"/>
              <w:spacing w:line="220" w:lineRule="exact"/>
              <w:ind w:left="80"/>
              <w:rPr>
                <w:rFonts w:ascii="Arial" w:hAnsi="Arial" w:cs="Arial"/>
                <w:sz w:val="20"/>
                <w:szCs w:val="20"/>
                <w:lang w:val="mn-MN"/>
              </w:rPr>
            </w:pPr>
          </w:p>
        </w:tc>
        <w:tc>
          <w:tcPr>
            <w:tcW w:w="1155" w:type="dxa"/>
            <w:tcBorders>
              <w:top w:val="nil"/>
              <w:bottom w:val="nil"/>
            </w:tcBorders>
          </w:tcPr>
          <w:p w14:paraId="1CD7DD3F" w14:textId="77777777" w:rsidR="0011341E" w:rsidRPr="00FB319E" w:rsidRDefault="0011341E" w:rsidP="0011341E">
            <w:pPr>
              <w:pStyle w:val="TableParagraph"/>
              <w:rPr>
                <w:rFonts w:ascii="Arial" w:hAnsi="Arial" w:cs="Arial"/>
                <w:sz w:val="20"/>
                <w:szCs w:val="20"/>
                <w:lang w:val="mn-MN"/>
              </w:rPr>
            </w:pPr>
          </w:p>
        </w:tc>
      </w:tr>
      <w:tr w:rsidR="0011341E" w:rsidRPr="00FB319E" w14:paraId="2D1285CB" w14:textId="77777777" w:rsidTr="0011341E">
        <w:trPr>
          <w:trHeight w:val="68"/>
        </w:trPr>
        <w:tc>
          <w:tcPr>
            <w:tcW w:w="1282" w:type="dxa"/>
            <w:tcBorders>
              <w:top w:val="nil"/>
            </w:tcBorders>
          </w:tcPr>
          <w:p w14:paraId="1AAC64F3" w14:textId="77777777" w:rsidR="0011341E" w:rsidRPr="00FB319E" w:rsidRDefault="0011341E" w:rsidP="0011341E">
            <w:pPr>
              <w:pStyle w:val="TableParagraph"/>
              <w:rPr>
                <w:rFonts w:ascii="Arial" w:hAnsi="Arial" w:cs="Arial"/>
                <w:sz w:val="20"/>
                <w:szCs w:val="20"/>
                <w:lang w:val="mn-MN"/>
              </w:rPr>
            </w:pPr>
          </w:p>
        </w:tc>
        <w:tc>
          <w:tcPr>
            <w:tcW w:w="994" w:type="dxa"/>
            <w:tcBorders>
              <w:top w:val="nil"/>
            </w:tcBorders>
          </w:tcPr>
          <w:p w14:paraId="62A98A67" w14:textId="77777777" w:rsidR="0011341E" w:rsidRPr="00FB319E" w:rsidRDefault="0011341E" w:rsidP="0011341E">
            <w:pPr>
              <w:pStyle w:val="TableParagraph"/>
              <w:rPr>
                <w:rFonts w:ascii="Arial" w:hAnsi="Arial" w:cs="Arial"/>
                <w:sz w:val="20"/>
                <w:szCs w:val="20"/>
                <w:lang w:val="mn-MN"/>
              </w:rPr>
            </w:pPr>
          </w:p>
        </w:tc>
        <w:tc>
          <w:tcPr>
            <w:tcW w:w="1042" w:type="dxa"/>
            <w:tcBorders>
              <w:top w:val="nil"/>
            </w:tcBorders>
          </w:tcPr>
          <w:p w14:paraId="1D2F803D" w14:textId="77777777" w:rsidR="0011341E" w:rsidRPr="00FB319E" w:rsidRDefault="0011341E" w:rsidP="0011341E">
            <w:pPr>
              <w:pStyle w:val="TableParagraph"/>
              <w:rPr>
                <w:rFonts w:ascii="Arial" w:hAnsi="Arial" w:cs="Arial"/>
                <w:sz w:val="20"/>
                <w:szCs w:val="20"/>
                <w:lang w:val="mn-MN"/>
              </w:rPr>
            </w:pPr>
          </w:p>
        </w:tc>
        <w:tc>
          <w:tcPr>
            <w:tcW w:w="1106" w:type="dxa"/>
            <w:tcBorders>
              <w:top w:val="nil"/>
            </w:tcBorders>
          </w:tcPr>
          <w:p w14:paraId="42577070" w14:textId="77777777" w:rsidR="0011341E" w:rsidRPr="00FB319E" w:rsidRDefault="0011341E" w:rsidP="0011341E">
            <w:pPr>
              <w:pStyle w:val="TableParagraph"/>
              <w:rPr>
                <w:rFonts w:ascii="Arial" w:hAnsi="Arial" w:cs="Arial"/>
                <w:sz w:val="20"/>
                <w:szCs w:val="20"/>
                <w:lang w:val="mn-MN"/>
              </w:rPr>
            </w:pPr>
          </w:p>
        </w:tc>
        <w:tc>
          <w:tcPr>
            <w:tcW w:w="946" w:type="dxa"/>
            <w:tcBorders>
              <w:top w:val="nil"/>
            </w:tcBorders>
          </w:tcPr>
          <w:p w14:paraId="2F814F15" w14:textId="77777777" w:rsidR="0011341E" w:rsidRPr="00FB319E" w:rsidRDefault="0011341E" w:rsidP="0011341E">
            <w:pPr>
              <w:pStyle w:val="TableParagraph"/>
              <w:rPr>
                <w:rFonts w:ascii="Arial" w:hAnsi="Arial" w:cs="Arial"/>
                <w:sz w:val="20"/>
                <w:szCs w:val="20"/>
                <w:lang w:val="mn-MN"/>
              </w:rPr>
            </w:pPr>
          </w:p>
        </w:tc>
        <w:tc>
          <w:tcPr>
            <w:tcW w:w="1107" w:type="dxa"/>
            <w:tcBorders>
              <w:top w:val="nil"/>
            </w:tcBorders>
          </w:tcPr>
          <w:p w14:paraId="0EC39CAB" w14:textId="77777777" w:rsidR="0011341E" w:rsidRPr="00FB319E" w:rsidRDefault="0011341E" w:rsidP="0011341E">
            <w:pPr>
              <w:pStyle w:val="TableParagraph"/>
              <w:rPr>
                <w:rFonts w:ascii="Arial" w:hAnsi="Arial" w:cs="Arial"/>
                <w:sz w:val="20"/>
                <w:szCs w:val="20"/>
                <w:lang w:val="mn-MN"/>
              </w:rPr>
            </w:pPr>
          </w:p>
        </w:tc>
        <w:tc>
          <w:tcPr>
            <w:tcW w:w="1123" w:type="dxa"/>
            <w:tcBorders>
              <w:top w:val="nil"/>
            </w:tcBorders>
          </w:tcPr>
          <w:p w14:paraId="015DFCE7" w14:textId="77777777" w:rsidR="0011341E" w:rsidRPr="00FB319E" w:rsidRDefault="0011341E" w:rsidP="0011341E">
            <w:pPr>
              <w:pStyle w:val="TableParagraph"/>
              <w:rPr>
                <w:rFonts w:ascii="Arial" w:hAnsi="Arial" w:cs="Arial"/>
                <w:sz w:val="20"/>
                <w:szCs w:val="20"/>
                <w:lang w:val="mn-MN"/>
              </w:rPr>
            </w:pPr>
          </w:p>
        </w:tc>
        <w:tc>
          <w:tcPr>
            <w:tcW w:w="1155" w:type="dxa"/>
            <w:tcBorders>
              <w:top w:val="nil"/>
            </w:tcBorders>
          </w:tcPr>
          <w:p w14:paraId="0DBBE6EA" w14:textId="6B5469DE" w:rsidR="0011341E" w:rsidRPr="00FB319E" w:rsidRDefault="0011341E" w:rsidP="0011341E">
            <w:pPr>
              <w:pStyle w:val="TableParagraph"/>
              <w:spacing w:line="228" w:lineRule="exact"/>
              <w:ind w:left="80"/>
              <w:rPr>
                <w:rFonts w:ascii="Arial" w:hAnsi="Arial" w:cs="Arial"/>
                <w:sz w:val="20"/>
                <w:szCs w:val="20"/>
                <w:lang w:val="mn-MN"/>
              </w:rPr>
            </w:pPr>
          </w:p>
        </w:tc>
        <w:tc>
          <w:tcPr>
            <w:tcW w:w="1155" w:type="dxa"/>
            <w:tcBorders>
              <w:top w:val="nil"/>
            </w:tcBorders>
          </w:tcPr>
          <w:p w14:paraId="7C964CF0" w14:textId="77777777" w:rsidR="0011341E" w:rsidRPr="00FB319E" w:rsidRDefault="0011341E" w:rsidP="0011341E">
            <w:pPr>
              <w:pStyle w:val="TableParagraph"/>
              <w:rPr>
                <w:rFonts w:ascii="Arial" w:hAnsi="Arial" w:cs="Arial"/>
                <w:sz w:val="20"/>
                <w:szCs w:val="20"/>
                <w:lang w:val="mn-MN"/>
              </w:rPr>
            </w:pPr>
          </w:p>
        </w:tc>
      </w:tr>
      <w:tr w:rsidR="0011341E" w:rsidRPr="00FB319E" w14:paraId="0B7D1E0D" w14:textId="77777777">
        <w:trPr>
          <w:trHeight w:val="338"/>
        </w:trPr>
        <w:tc>
          <w:tcPr>
            <w:tcW w:w="1282" w:type="dxa"/>
            <w:tcBorders>
              <w:bottom w:val="nil"/>
            </w:tcBorders>
          </w:tcPr>
          <w:p w14:paraId="3AA37C83" w14:textId="76A7A1BD" w:rsidR="0011341E" w:rsidRPr="00FB319E" w:rsidRDefault="00F6230B" w:rsidP="00F6230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ОҮИТБС-ын Олон улсын нарийн бичгийн газар</w:t>
            </w:r>
          </w:p>
        </w:tc>
        <w:tc>
          <w:tcPr>
            <w:tcW w:w="994" w:type="dxa"/>
            <w:tcBorders>
              <w:bottom w:val="nil"/>
            </w:tcBorders>
          </w:tcPr>
          <w:p w14:paraId="2CEC772C" w14:textId="37E75F7D" w:rsidR="0011341E" w:rsidRPr="00FB319E" w:rsidRDefault="00F6230B" w:rsidP="0011341E">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Харил-цан мэдээ-лэх, хамтран ажиллах</w:t>
            </w:r>
          </w:p>
        </w:tc>
        <w:tc>
          <w:tcPr>
            <w:tcW w:w="1042" w:type="dxa"/>
            <w:tcBorders>
              <w:bottom w:val="nil"/>
            </w:tcBorders>
          </w:tcPr>
          <w:p w14:paraId="06A494B3" w14:textId="1E7ED535" w:rsidR="0011341E" w:rsidRPr="00FB319E" w:rsidRDefault="00F6230B" w:rsidP="00F6230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Хэрэг-жүүлэлт</w:t>
            </w:r>
          </w:p>
        </w:tc>
        <w:tc>
          <w:tcPr>
            <w:tcW w:w="1106" w:type="dxa"/>
            <w:tcBorders>
              <w:bottom w:val="nil"/>
            </w:tcBorders>
          </w:tcPr>
          <w:p w14:paraId="2ED42DCF" w14:textId="77777777" w:rsidR="0011341E" w:rsidRPr="00FB319E" w:rsidRDefault="00F6230B" w:rsidP="00F6230B">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Цахим шуудан,</w:t>
            </w:r>
          </w:p>
          <w:p w14:paraId="72E955F7" w14:textId="08C648C9" w:rsidR="00F6230B" w:rsidRPr="00FB319E" w:rsidRDefault="00F6230B" w:rsidP="00F6230B">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Хэрэгжүү-лэлтийг дэмжих, хянах</w:t>
            </w:r>
          </w:p>
        </w:tc>
        <w:tc>
          <w:tcPr>
            <w:tcW w:w="946" w:type="dxa"/>
            <w:tcBorders>
              <w:bottom w:val="nil"/>
            </w:tcBorders>
          </w:tcPr>
          <w:p w14:paraId="7C93D4BF" w14:textId="40CCB64D" w:rsidR="0011341E" w:rsidRPr="00FB319E" w:rsidRDefault="00F6230B" w:rsidP="00F6230B">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 газар дээр нь очих, цахим хурал</w:t>
            </w:r>
          </w:p>
        </w:tc>
        <w:tc>
          <w:tcPr>
            <w:tcW w:w="1107" w:type="dxa"/>
            <w:tcBorders>
              <w:bottom w:val="nil"/>
            </w:tcBorders>
          </w:tcPr>
          <w:p w14:paraId="261389BD" w14:textId="77777777" w:rsidR="0011341E" w:rsidRPr="00FB319E" w:rsidRDefault="00F6230B" w:rsidP="00F6230B">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Тайлан</w:t>
            </w:r>
            <w:r w:rsidR="0011341E" w:rsidRPr="00FB319E">
              <w:rPr>
                <w:rFonts w:ascii="Arial" w:hAnsi="Arial" w:cs="Arial"/>
                <w:sz w:val="20"/>
                <w:szCs w:val="20"/>
                <w:lang w:val="mn-MN"/>
              </w:rPr>
              <w:t>,</w:t>
            </w:r>
          </w:p>
          <w:p w14:paraId="4E559281" w14:textId="14248966" w:rsidR="00F6230B" w:rsidRPr="00FB319E" w:rsidRDefault="00F6230B" w:rsidP="00F6230B">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бол айлчилж шалгах, байнгын хяналт</w:t>
            </w:r>
          </w:p>
        </w:tc>
        <w:tc>
          <w:tcPr>
            <w:tcW w:w="1123" w:type="dxa"/>
            <w:tcBorders>
              <w:bottom w:val="nil"/>
            </w:tcBorders>
          </w:tcPr>
          <w:p w14:paraId="43E24717" w14:textId="4BC0084E" w:rsidR="0011341E" w:rsidRPr="00FB319E" w:rsidRDefault="00F6230B" w:rsidP="00F6230B">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Баталгаа-жуулал-тын тайлан</w:t>
            </w:r>
          </w:p>
        </w:tc>
        <w:tc>
          <w:tcPr>
            <w:tcW w:w="1155" w:type="dxa"/>
            <w:tcBorders>
              <w:bottom w:val="nil"/>
            </w:tcBorders>
          </w:tcPr>
          <w:p w14:paraId="7F833172" w14:textId="77777777" w:rsidR="00F6230B" w:rsidRPr="00FB319E" w:rsidRDefault="00F6230B" w:rsidP="0011341E">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Төслийн хэрэгжилт, ахицын талаар мэдээл-лээр хангах</w:t>
            </w:r>
          </w:p>
          <w:p w14:paraId="5ACE0A3B" w14:textId="09A8D1D0" w:rsidR="0011341E" w:rsidRPr="00FB319E" w:rsidRDefault="0011341E" w:rsidP="0011341E">
            <w:pPr>
              <w:pStyle w:val="TableParagraph"/>
              <w:spacing w:before="70" w:line="248" w:lineRule="exact"/>
              <w:ind w:left="80"/>
              <w:rPr>
                <w:rFonts w:ascii="Arial" w:hAnsi="Arial" w:cs="Arial"/>
                <w:sz w:val="20"/>
                <w:szCs w:val="20"/>
                <w:lang w:val="mn-MN"/>
              </w:rPr>
            </w:pPr>
          </w:p>
        </w:tc>
        <w:tc>
          <w:tcPr>
            <w:tcW w:w="1155" w:type="dxa"/>
            <w:tcBorders>
              <w:bottom w:val="nil"/>
            </w:tcBorders>
          </w:tcPr>
          <w:p w14:paraId="2D6B6136" w14:textId="6265082E" w:rsidR="0011341E" w:rsidRPr="00FB319E" w:rsidRDefault="00F6230B" w:rsidP="00F6230B">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ОҮИТБС-ын ажлын алба</w:t>
            </w:r>
          </w:p>
        </w:tc>
      </w:tr>
      <w:tr w:rsidR="0011341E" w:rsidRPr="00FB319E" w14:paraId="1CDCE18C" w14:textId="77777777">
        <w:trPr>
          <w:trHeight w:val="322"/>
        </w:trPr>
        <w:tc>
          <w:tcPr>
            <w:tcW w:w="1282" w:type="dxa"/>
            <w:tcBorders>
              <w:bottom w:val="nil"/>
            </w:tcBorders>
          </w:tcPr>
          <w:p w14:paraId="6B9C618D" w14:textId="31840695" w:rsidR="0011341E" w:rsidRPr="00FB319E" w:rsidRDefault="00F6230B" w:rsidP="00F6230B">
            <w:pPr>
              <w:pStyle w:val="TableParagraph"/>
              <w:spacing w:before="54" w:line="248" w:lineRule="exact"/>
              <w:ind w:left="85"/>
              <w:rPr>
                <w:rFonts w:ascii="Arial" w:hAnsi="Arial" w:cs="Arial"/>
                <w:sz w:val="20"/>
                <w:szCs w:val="20"/>
                <w:lang w:val="mn-MN"/>
              </w:rPr>
            </w:pPr>
            <w:r w:rsidRPr="00FB319E">
              <w:rPr>
                <w:rFonts w:ascii="Arial" w:hAnsi="Arial" w:cs="Arial"/>
                <w:sz w:val="20"/>
                <w:szCs w:val="20"/>
                <w:lang w:val="mn-MN"/>
              </w:rPr>
              <w:t>ОҮИТБС-ын Үндэсний зөвлөл</w:t>
            </w:r>
          </w:p>
        </w:tc>
        <w:tc>
          <w:tcPr>
            <w:tcW w:w="994" w:type="dxa"/>
            <w:tcBorders>
              <w:bottom w:val="nil"/>
            </w:tcBorders>
          </w:tcPr>
          <w:p w14:paraId="69574EFD" w14:textId="5E53E1B9" w:rsidR="0011341E" w:rsidRPr="00FB319E" w:rsidRDefault="00F6230B" w:rsidP="00F6230B">
            <w:pPr>
              <w:pStyle w:val="TableParagraph"/>
              <w:spacing w:before="54" w:line="248" w:lineRule="exact"/>
              <w:ind w:left="86"/>
              <w:rPr>
                <w:rFonts w:ascii="Arial" w:hAnsi="Arial" w:cs="Arial"/>
                <w:sz w:val="20"/>
                <w:szCs w:val="20"/>
                <w:lang w:val="mn-MN"/>
              </w:rPr>
            </w:pPr>
            <w:r w:rsidRPr="00FB319E">
              <w:rPr>
                <w:rFonts w:ascii="Arial" w:hAnsi="Arial" w:cs="Arial"/>
                <w:sz w:val="20"/>
                <w:szCs w:val="20"/>
                <w:lang w:val="mn-MN"/>
              </w:rPr>
              <w:t>Мэдээ-лэл</w:t>
            </w:r>
          </w:p>
        </w:tc>
        <w:tc>
          <w:tcPr>
            <w:tcW w:w="1042" w:type="dxa"/>
            <w:tcBorders>
              <w:bottom w:val="nil"/>
            </w:tcBorders>
          </w:tcPr>
          <w:p w14:paraId="557E27FC" w14:textId="1375C6A6" w:rsidR="0011341E" w:rsidRPr="00FB319E" w:rsidRDefault="00F6230B" w:rsidP="00F6230B">
            <w:pPr>
              <w:pStyle w:val="TableParagraph"/>
              <w:spacing w:before="54" w:line="248" w:lineRule="exact"/>
              <w:ind w:left="85"/>
              <w:rPr>
                <w:rFonts w:ascii="Arial" w:hAnsi="Arial" w:cs="Arial"/>
                <w:sz w:val="20"/>
                <w:szCs w:val="20"/>
                <w:lang w:val="mn-MN"/>
              </w:rPr>
            </w:pPr>
            <w:r w:rsidRPr="00FB319E">
              <w:rPr>
                <w:rFonts w:ascii="Arial" w:hAnsi="Arial" w:cs="Arial"/>
                <w:sz w:val="20"/>
                <w:szCs w:val="20"/>
                <w:lang w:val="mn-MN"/>
              </w:rPr>
              <w:t>Хэрэг-жилт, хэрэгжил-тийн дараах</w:t>
            </w:r>
          </w:p>
        </w:tc>
        <w:tc>
          <w:tcPr>
            <w:tcW w:w="1106" w:type="dxa"/>
            <w:tcBorders>
              <w:bottom w:val="nil"/>
            </w:tcBorders>
          </w:tcPr>
          <w:p w14:paraId="63D0D3D9" w14:textId="48A0CB9D" w:rsidR="0011341E" w:rsidRPr="00FB319E" w:rsidRDefault="00F6230B" w:rsidP="00F6230B">
            <w:pPr>
              <w:pStyle w:val="TableParagraph"/>
              <w:spacing w:before="54" w:line="248" w:lineRule="exact"/>
              <w:ind w:left="68"/>
              <w:rPr>
                <w:rFonts w:ascii="Arial" w:hAnsi="Arial" w:cs="Arial"/>
                <w:sz w:val="20"/>
                <w:szCs w:val="20"/>
                <w:lang w:val="mn-MN"/>
              </w:rPr>
            </w:pPr>
            <w:r w:rsidRPr="00FB319E">
              <w:rPr>
                <w:rFonts w:ascii="Arial" w:hAnsi="Arial" w:cs="Arial"/>
                <w:sz w:val="20"/>
                <w:szCs w:val="20"/>
                <w:lang w:val="mn-MN"/>
              </w:rPr>
              <w:t xml:space="preserve">Хэрэгжил-тийг дэмжих </w:t>
            </w:r>
          </w:p>
        </w:tc>
        <w:tc>
          <w:tcPr>
            <w:tcW w:w="946" w:type="dxa"/>
            <w:tcBorders>
              <w:bottom w:val="nil"/>
            </w:tcBorders>
          </w:tcPr>
          <w:p w14:paraId="5D5C1BD9" w14:textId="23319B3D" w:rsidR="0011341E" w:rsidRPr="00FB319E" w:rsidRDefault="00A06442" w:rsidP="00A06442">
            <w:pPr>
              <w:pStyle w:val="TableParagraph"/>
              <w:spacing w:before="54" w:line="248" w:lineRule="exact"/>
              <w:ind w:left="83"/>
              <w:rPr>
                <w:rFonts w:ascii="Arial" w:hAnsi="Arial" w:cs="Arial"/>
                <w:sz w:val="20"/>
                <w:szCs w:val="20"/>
                <w:lang w:val="mn-MN"/>
              </w:rPr>
            </w:pPr>
            <w:r w:rsidRPr="00FB319E">
              <w:rPr>
                <w:rFonts w:ascii="Arial" w:hAnsi="Arial" w:cs="Arial"/>
                <w:sz w:val="20"/>
                <w:szCs w:val="20"/>
                <w:lang w:val="mn-MN"/>
              </w:rPr>
              <w:t>Хурлын танхим</w:t>
            </w:r>
          </w:p>
        </w:tc>
        <w:tc>
          <w:tcPr>
            <w:tcW w:w="1107" w:type="dxa"/>
            <w:tcBorders>
              <w:bottom w:val="nil"/>
            </w:tcBorders>
          </w:tcPr>
          <w:p w14:paraId="31A542E1" w14:textId="60311F9F" w:rsidR="0011341E" w:rsidRPr="00FB319E" w:rsidRDefault="00A06442" w:rsidP="00A06442">
            <w:pPr>
              <w:pStyle w:val="TableParagraph"/>
              <w:spacing w:before="54" w:line="248" w:lineRule="exact"/>
              <w:ind w:left="82"/>
              <w:rPr>
                <w:rFonts w:ascii="Arial" w:hAnsi="Arial" w:cs="Arial"/>
                <w:sz w:val="20"/>
                <w:szCs w:val="20"/>
                <w:lang w:val="mn-MN"/>
              </w:rPr>
            </w:pPr>
            <w:r w:rsidRPr="00FB319E">
              <w:rPr>
                <w:rFonts w:ascii="Arial" w:hAnsi="Arial" w:cs="Arial"/>
                <w:sz w:val="20"/>
                <w:szCs w:val="20"/>
                <w:lang w:val="mn-MN"/>
              </w:rPr>
              <w:t>Улирал бүр</w:t>
            </w:r>
          </w:p>
        </w:tc>
        <w:tc>
          <w:tcPr>
            <w:tcW w:w="1123" w:type="dxa"/>
            <w:tcBorders>
              <w:bottom w:val="nil"/>
            </w:tcBorders>
          </w:tcPr>
          <w:p w14:paraId="2C036C8F" w14:textId="37587412" w:rsidR="0011341E" w:rsidRPr="00FB319E" w:rsidRDefault="00A06442" w:rsidP="00A06442">
            <w:pPr>
              <w:pStyle w:val="TableParagraph"/>
              <w:spacing w:before="54" w:line="248" w:lineRule="exact"/>
              <w:ind w:left="81"/>
              <w:rPr>
                <w:rFonts w:ascii="Arial" w:hAnsi="Arial" w:cs="Arial"/>
                <w:sz w:val="20"/>
                <w:szCs w:val="20"/>
                <w:lang w:val="mn-MN"/>
              </w:rPr>
            </w:pPr>
            <w:r w:rsidRPr="00FB319E">
              <w:rPr>
                <w:rFonts w:ascii="Arial" w:hAnsi="Arial" w:cs="Arial"/>
                <w:sz w:val="20"/>
                <w:szCs w:val="20"/>
                <w:lang w:val="mn-MN"/>
              </w:rPr>
              <w:t>Зөвлөлийн хуралдаан</w:t>
            </w:r>
          </w:p>
        </w:tc>
        <w:tc>
          <w:tcPr>
            <w:tcW w:w="1155" w:type="dxa"/>
            <w:tcBorders>
              <w:bottom w:val="nil"/>
            </w:tcBorders>
          </w:tcPr>
          <w:p w14:paraId="5CC9EFD5" w14:textId="11F032F6" w:rsidR="00A06442" w:rsidRPr="00FB319E" w:rsidRDefault="00A06442" w:rsidP="00A06442">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Төслийн үр дүнгийн талаар мэдээл-лээр хангах, стратегийн шийдвэр гаргуулах</w:t>
            </w:r>
          </w:p>
          <w:p w14:paraId="1A6873FB" w14:textId="3485E0B9" w:rsidR="0011341E" w:rsidRPr="00FB319E" w:rsidRDefault="0011341E" w:rsidP="0011341E">
            <w:pPr>
              <w:pStyle w:val="TableParagraph"/>
              <w:spacing w:before="54" w:line="248" w:lineRule="exact"/>
              <w:ind w:left="80"/>
              <w:rPr>
                <w:rFonts w:ascii="Arial" w:hAnsi="Arial" w:cs="Arial"/>
                <w:sz w:val="20"/>
                <w:szCs w:val="20"/>
                <w:lang w:val="mn-MN"/>
              </w:rPr>
            </w:pPr>
          </w:p>
        </w:tc>
        <w:tc>
          <w:tcPr>
            <w:tcW w:w="1155" w:type="dxa"/>
            <w:tcBorders>
              <w:bottom w:val="nil"/>
            </w:tcBorders>
          </w:tcPr>
          <w:p w14:paraId="34362958" w14:textId="1292E9B3" w:rsidR="0011341E" w:rsidRPr="00FB319E" w:rsidRDefault="00A06442" w:rsidP="00A06442">
            <w:pPr>
              <w:pStyle w:val="TableParagraph"/>
              <w:spacing w:before="54" w:line="248" w:lineRule="exact"/>
              <w:ind w:left="78"/>
              <w:rPr>
                <w:rFonts w:ascii="Arial" w:hAnsi="Arial" w:cs="Arial"/>
                <w:sz w:val="20"/>
                <w:szCs w:val="20"/>
                <w:lang w:val="mn-MN"/>
              </w:rPr>
            </w:pPr>
            <w:r w:rsidRPr="00FB319E">
              <w:rPr>
                <w:rFonts w:ascii="Arial" w:hAnsi="Arial" w:cs="Arial"/>
                <w:sz w:val="20"/>
                <w:szCs w:val="20"/>
                <w:lang w:val="mn-MN"/>
              </w:rPr>
              <w:t>ОҮИТБС-ын ажлын алба</w:t>
            </w:r>
          </w:p>
        </w:tc>
      </w:tr>
      <w:tr w:rsidR="0011341E" w:rsidRPr="00FB319E" w14:paraId="16E0A139" w14:textId="77777777">
        <w:trPr>
          <w:trHeight w:val="338"/>
        </w:trPr>
        <w:tc>
          <w:tcPr>
            <w:tcW w:w="1282" w:type="dxa"/>
            <w:tcBorders>
              <w:bottom w:val="nil"/>
            </w:tcBorders>
          </w:tcPr>
          <w:p w14:paraId="5FED1541" w14:textId="249F6AA4" w:rsidR="0011341E" w:rsidRPr="00FB319E" w:rsidRDefault="00A06442" w:rsidP="00A06442">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lastRenderedPageBreak/>
              <w:t>Олборлох салбарын компаниуд</w:t>
            </w:r>
          </w:p>
        </w:tc>
        <w:tc>
          <w:tcPr>
            <w:tcW w:w="994" w:type="dxa"/>
            <w:tcBorders>
              <w:bottom w:val="nil"/>
            </w:tcBorders>
          </w:tcPr>
          <w:p w14:paraId="255557A0" w14:textId="7ABD74AE" w:rsidR="0011341E" w:rsidRPr="00FB319E" w:rsidRDefault="00A06442" w:rsidP="00A06442">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Мэдээ-лэл</w:t>
            </w:r>
          </w:p>
        </w:tc>
        <w:tc>
          <w:tcPr>
            <w:tcW w:w="1042" w:type="dxa"/>
            <w:tcBorders>
              <w:bottom w:val="nil"/>
            </w:tcBorders>
          </w:tcPr>
          <w:p w14:paraId="560F5603" w14:textId="696CD9F8" w:rsidR="0011341E" w:rsidRPr="00FB319E" w:rsidRDefault="00A06442" w:rsidP="00A06442">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Хэрэг-жилт</w:t>
            </w:r>
          </w:p>
        </w:tc>
        <w:tc>
          <w:tcPr>
            <w:tcW w:w="1106" w:type="dxa"/>
            <w:tcBorders>
              <w:bottom w:val="nil"/>
            </w:tcBorders>
          </w:tcPr>
          <w:p w14:paraId="25639678" w14:textId="4F261D21" w:rsidR="0011341E" w:rsidRPr="00FB319E" w:rsidRDefault="00A06442" w:rsidP="00A06442">
            <w:pPr>
              <w:pStyle w:val="TableParagraph"/>
              <w:spacing w:before="77" w:line="241" w:lineRule="exact"/>
              <w:ind w:left="68"/>
              <w:rPr>
                <w:rFonts w:ascii="Arial" w:hAnsi="Arial" w:cs="Arial"/>
                <w:sz w:val="20"/>
                <w:szCs w:val="20"/>
                <w:lang w:val="mn-MN"/>
              </w:rPr>
            </w:pPr>
            <w:r w:rsidRPr="00FB319E">
              <w:rPr>
                <w:rFonts w:ascii="Arial" w:hAnsi="Arial" w:cs="Arial"/>
                <w:sz w:val="20"/>
                <w:szCs w:val="20"/>
                <w:lang w:val="mn-MN"/>
              </w:rPr>
              <w:t>Нүүр тулсан уулзалт, семинар</w:t>
            </w:r>
          </w:p>
        </w:tc>
        <w:tc>
          <w:tcPr>
            <w:tcW w:w="946" w:type="dxa"/>
            <w:tcBorders>
              <w:bottom w:val="nil"/>
            </w:tcBorders>
          </w:tcPr>
          <w:p w14:paraId="78904A37" w14:textId="1CBAC9D7" w:rsidR="0011341E" w:rsidRPr="00FB319E" w:rsidRDefault="00A06442" w:rsidP="00A06442">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Цахим</w:t>
            </w:r>
            <w:r w:rsidR="0011341E" w:rsidRPr="00FB319E">
              <w:rPr>
                <w:rFonts w:ascii="Arial" w:hAnsi="Arial" w:cs="Arial"/>
                <w:sz w:val="20"/>
                <w:szCs w:val="20"/>
                <w:lang w:val="mn-MN"/>
              </w:rPr>
              <w:t>,</w:t>
            </w:r>
            <w:r w:rsidRPr="00FB319E">
              <w:rPr>
                <w:rFonts w:ascii="Arial" w:hAnsi="Arial" w:cs="Arial"/>
                <w:sz w:val="20"/>
                <w:szCs w:val="20"/>
                <w:lang w:val="mn-MN"/>
              </w:rPr>
              <w:t xml:space="preserve"> албан уулзалт</w:t>
            </w:r>
          </w:p>
        </w:tc>
        <w:tc>
          <w:tcPr>
            <w:tcW w:w="1107" w:type="dxa"/>
            <w:tcBorders>
              <w:bottom w:val="nil"/>
            </w:tcBorders>
          </w:tcPr>
          <w:p w14:paraId="527C0AE7" w14:textId="527865E6" w:rsidR="0011341E" w:rsidRPr="00FB319E" w:rsidRDefault="00A06442" w:rsidP="00A06442">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үед</w:t>
            </w:r>
          </w:p>
        </w:tc>
        <w:tc>
          <w:tcPr>
            <w:tcW w:w="1123" w:type="dxa"/>
            <w:tcBorders>
              <w:bottom w:val="nil"/>
            </w:tcBorders>
          </w:tcPr>
          <w:p w14:paraId="7BBB218C" w14:textId="06E9C3B0" w:rsidR="0011341E" w:rsidRPr="00FB319E" w:rsidRDefault="00A06442" w:rsidP="00A06442">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Ахицын тайлан</w:t>
            </w:r>
          </w:p>
        </w:tc>
        <w:tc>
          <w:tcPr>
            <w:tcW w:w="1155" w:type="dxa"/>
            <w:vMerge w:val="restart"/>
          </w:tcPr>
          <w:p w14:paraId="5502EBB3" w14:textId="045E1E7E" w:rsidR="0011341E" w:rsidRPr="00FB319E" w:rsidRDefault="00A06442" w:rsidP="00A06442">
            <w:pPr>
              <w:pStyle w:val="TableParagraph"/>
              <w:spacing w:before="80" w:line="228" w:lineRule="auto"/>
              <w:ind w:left="80"/>
              <w:rPr>
                <w:rFonts w:ascii="Arial" w:hAnsi="Arial" w:cs="Arial"/>
                <w:sz w:val="20"/>
                <w:szCs w:val="20"/>
                <w:lang w:val="mn-MN"/>
              </w:rPr>
            </w:pPr>
            <w:r w:rsidRPr="00FB319E">
              <w:rPr>
                <w:rFonts w:ascii="Arial" w:hAnsi="Arial" w:cs="Arial"/>
                <w:sz w:val="20"/>
                <w:szCs w:val="20"/>
                <w:lang w:val="mn-MN"/>
              </w:rPr>
              <w:t>Төслийн үр дүнгийн талаар мэдээл-лээр хангах</w:t>
            </w:r>
          </w:p>
        </w:tc>
        <w:tc>
          <w:tcPr>
            <w:tcW w:w="1155" w:type="dxa"/>
            <w:tcBorders>
              <w:bottom w:val="nil"/>
            </w:tcBorders>
          </w:tcPr>
          <w:p w14:paraId="6C1904F8" w14:textId="511362B7" w:rsidR="0011341E" w:rsidRPr="00FB319E" w:rsidRDefault="00A06442" w:rsidP="00A06442">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ОҮИТБС-ын Ажлын алба</w:t>
            </w:r>
          </w:p>
        </w:tc>
      </w:tr>
      <w:tr w:rsidR="0011341E" w:rsidRPr="00FB319E" w14:paraId="0D49249C" w14:textId="77777777">
        <w:trPr>
          <w:trHeight w:val="243"/>
        </w:trPr>
        <w:tc>
          <w:tcPr>
            <w:tcW w:w="1282" w:type="dxa"/>
            <w:tcBorders>
              <w:top w:val="nil"/>
              <w:bottom w:val="nil"/>
            </w:tcBorders>
          </w:tcPr>
          <w:p w14:paraId="4295B663" w14:textId="4458AB2C" w:rsidR="0011341E" w:rsidRPr="00FB319E" w:rsidRDefault="0011341E" w:rsidP="0011341E">
            <w:pPr>
              <w:pStyle w:val="TableParagraph"/>
              <w:spacing w:line="208" w:lineRule="exact"/>
              <w:ind w:left="85"/>
              <w:rPr>
                <w:rFonts w:ascii="Arial" w:hAnsi="Arial" w:cs="Arial"/>
                <w:sz w:val="20"/>
                <w:szCs w:val="20"/>
                <w:lang w:val="mn-MN"/>
              </w:rPr>
            </w:pPr>
          </w:p>
        </w:tc>
        <w:tc>
          <w:tcPr>
            <w:tcW w:w="994" w:type="dxa"/>
            <w:tcBorders>
              <w:top w:val="nil"/>
              <w:bottom w:val="nil"/>
            </w:tcBorders>
          </w:tcPr>
          <w:p w14:paraId="0482D407" w14:textId="6B97CC51" w:rsidR="0011341E" w:rsidRPr="00FB319E" w:rsidRDefault="0011341E" w:rsidP="0011341E">
            <w:pPr>
              <w:pStyle w:val="TableParagraph"/>
              <w:spacing w:line="208" w:lineRule="exact"/>
              <w:ind w:left="86"/>
              <w:rPr>
                <w:rFonts w:ascii="Arial" w:hAnsi="Arial" w:cs="Arial"/>
                <w:sz w:val="20"/>
                <w:szCs w:val="20"/>
                <w:lang w:val="mn-MN"/>
              </w:rPr>
            </w:pPr>
          </w:p>
        </w:tc>
        <w:tc>
          <w:tcPr>
            <w:tcW w:w="1042" w:type="dxa"/>
            <w:tcBorders>
              <w:top w:val="nil"/>
              <w:bottom w:val="nil"/>
            </w:tcBorders>
          </w:tcPr>
          <w:p w14:paraId="2A0CBEC7" w14:textId="02B32162" w:rsidR="0011341E" w:rsidRPr="00FB319E" w:rsidRDefault="0011341E" w:rsidP="0011341E">
            <w:pPr>
              <w:pStyle w:val="TableParagraph"/>
              <w:spacing w:line="208" w:lineRule="exact"/>
              <w:ind w:left="85"/>
              <w:rPr>
                <w:rFonts w:ascii="Arial" w:hAnsi="Arial" w:cs="Arial"/>
                <w:sz w:val="20"/>
                <w:szCs w:val="20"/>
                <w:lang w:val="mn-MN"/>
              </w:rPr>
            </w:pPr>
          </w:p>
        </w:tc>
        <w:tc>
          <w:tcPr>
            <w:tcW w:w="1106" w:type="dxa"/>
            <w:tcBorders>
              <w:top w:val="nil"/>
              <w:bottom w:val="nil"/>
            </w:tcBorders>
          </w:tcPr>
          <w:p w14:paraId="45FF8E8B" w14:textId="3085F5DC" w:rsidR="0011341E" w:rsidRPr="00FB319E" w:rsidRDefault="0011341E" w:rsidP="0011341E">
            <w:pPr>
              <w:pStyle w:val="TableParagraph"/>
              <w:spacing w:line="224" w:lineRule="exact"/>
              <w:ind w:left="68"/>
              <w:rPr>
                <w:rFonts w:ascii="Arial" w:hAnsi="Arial" w:cs="Arial"/>
                <w:sz w:val="20"/>
                <w:szCs w:val="20"/>
                <w:lang w:val="mn-MN"/>
              </w:rPr>
            </w:pPr>
          </w:p>
        </w:tc>
        <w:tc>
          <w:tcPr>
            <w:tcW w:w="946" w:type="dxa"/>
            <w:tcBorders>
              <w:top w:val="nil"/>
              <w:bottom w:val="nil"/>
            </w:tcBorders>
          </w:tcPr>
          <w:p w14:paraId="780C3173" w14:textId="1A6B5476" w:rsidR="0011341E" w:rsidRPr="00FB319E" w:rsidRDefault="0011341E" w:rsidP="0011341E">
            <w:pPr>
              <w:pStyle w:val="TableParagraph"/>
              <w:spacing w:line="208" w:lineRule="exact"/>
              <w:ind w:left="83"/>
              <w:rPr>
                <w:rFonts w:ascii="Arial" w:hAnsi="Arial" w:cs="Arial"/>
                <w:sz w:val="20"/>
                <w:szCs w:val="20"/>
                <w:lang w:val="mn-MN"/>
              </w:rPr>
            </w:pPr>
          </w:p>
        </w:tc>
        <w:tc>
          <w:tcPr>
            <w:tcW w:w="1107" w:type="dxa"/>
            <w:tcBorders>
              <w:top w:val="nil"/>
              <w:bottom w:val="nil"/>
            </w:tcBorders>
          </w:tcPr>
          <w:p w14:paraId="06D20982" w14:textId="77777777" w:rsidR="0011341E" w:rsidRPr="00FB319E" w:rsidRDefault="0011341E" w:rsidP="0011341E">
            <w:pPr>
              <w:pStyle w:val="TableParagraph"/>
              <w:rPr>
                <w:rFonts w:ascii="Arial" w:hAnsi="Arial" w:cs="Arial"/>
                <w:sz w:val="20"/>
                <w:szCs w:val="20"/>
                <w:lang w:val="mn-MN"/>
              </w:rPr>
            </w:pPr>
          </w:p>
        </w:tc>
        <w:tc>
          <w:tcPr>
            <w:tcW w:w="1123" w:type="dxa"/>
            <w:tcBorders>
              <w:top w:val="nil"/>
              <w:bottom w:val="nil"/>
            </w:tcBorders>
          </w:tcPr>
          <w:p w14:paraId="42C3761A" w14:textId="2E093B7B" w:rsidR="0011341E" w:rsidRPr="00FB319E" w:rsidRDefault="0011341E" w:rsidP="0011341E">
            <w:pPr>
              <w:pStyle w:val="TableParagraph"/>
              <w:spacing w:line="208" w:lineRule="exact"/>
              <w:ind w:left="81"/>
              <w:rPr>
                <w:rFonts w:ascii="Arial" w:hAnsi="Arial" w:cs="Arial"/>
                <w:sz w:val="20"/>
                <w:szCs w:val="20"/>
                <w:lang w:val="mn-MN"/>
              </w:rPr>
            </w:pPr>
          </w:p>
        </w:tc>
        <w:tc>
          <w:tcPr>
            <w:tcW w:w="1155" w:type="dxa"/>
            <w:vMerge/>
            <w:tcBorders>
              <w:top w:val="nil"/>
            </w:tcBorders>
          </w:tcPr>
          <w:p w14:paraId="5F968DEC" w14:textId="77777777" w:rsidR="0011341E" w:rsidRPr="00FB319E" w:rsidRDefault="0011341E" w:rsidP="0011341E">
            <w:pPr>
              <w:rPr>
                <w:rFonts w:ascii="Arial" w:hAnsi="Arial" w:cs="Arial"/>
                <w:sz w:val="20"/>
                <w:szCs w:val="20"/>
                <w:lang w:val="mn-MN"/>
              </w:rPr>
            </w:pPr>
          </w:p>
        </w:tc>
        <w:tc>
          <w:tcPr>
            <w:tcW w:w="1155" w:type="dxa"/>
            <w:tcBorders>
              <w:top w:val="nil"/>
              <w:bottom w:val="nil"/>
            </w:tcBorders>
          </w:tcPr>
          <w:p w14:paraId="2DCF85B4" w14:textId="3E97E55C" w:rsidR="0011341E" w:rsidRPr="00FB319E" w:rsidRDefault="0011341E" w:rsidP="0011341E">
            <w:pPr>
              <w:pStyle w:val="TableParagraph"/>
              <w:spacing w:line="208" w:lineRule="exact"/>
              <w:ind w:left="78"/>
              <w:rPr>
                <w:rFonts w:ascii="Arial" w:hAnsi="Arial" w:cs="Arial"/>
                <w:sz w:val="20"/>
                <w:szCs w:val="20"/>
                <w:lang w:val="mn-MN"/>
              </w:rPr>
            </w:pPr>
          </w:p>
        </w:tc>
      </w:tr>
      <w:tr w:rsidR="0011341E" w:rsidRPr="00FB319E" w14:paraId="310FE511" w14:textId="77777777">
        <w:trPr>
          <w:trHeight w:val="263"/>
        </w:trPr>
        <w:tc>
          <w:tcPr>
            <w:tcW w:w="1282" w:type="dxa"/>
            <w:tcBorders>
              <w:top w:val="nil"/>
              <w:bottom w:val="nil"/>
            </w:tcBorders>
          </w:tcPr>
          <w:p w14:paraId="4A0E1C75" w14:textId="77777777" w:rsidR="0011341E" w:rsidRPr="00FB319E" w:rsidRDefault="0011341E" w:rsidP="0011341E">
            <w:pPr>
              <w:pStyle w:val="TableParagraph"/>
              <w:rPr>
                <w:rFonts w:ascii="Arial" w:hAnsi="Arial" w:cs="Arial"/>
                <w:sz w:val="20"/>
                <w:szCs w:val="20"/>
                <w:lang w:val="mn-MN"/>
              </w:rPr>
            </w:pPr>
          </w:p>
        </w:tc>
        <w:tc>
          <w:tcPr>
            <w:tcW w:w="994" w:type="dxa"/>
            <w:tcBorders>
              <w:top w:val="nil"/>
              <w:bottom w:val="nil"/>
            </w:tcBorders>
          </w:tcPr>
          <w:p w14:paraId="1A669FA7" w14:textId="77777777" w:rsidR="0011341E" w:rsidRPr="00FB319E" w:rsidRDefault="0011341E" w:rsidP="0011341E">
            <w:pPr>
              <w:pStyle w:val="TableParagraph"/>
              <w:rPr>
                <w:rFonts w:ascii="Arial" w:hAnsi="Arial" w:cs="Arial"/>
                <w:sz w:val="20"/>
                <w:szCs w:val="20"/>
                <w:lang w:val="mn-MN"/>
              </w:rPr>
            </w:pPr>
          </w:p>
        </w:tc>
        <w:tc>
          <w:tcPr>
            <w:tcW w:w="1042" w:type="dxa"/>
            <w:tcBorders>
              <w:top w:val="nil"/>
              <w:bottom w:val="nil"/>
            </w:tcBorders>
          </w:tcPr>
          <w:p w14:paraId="6E0799C4" w14:textId="77777777" w:rsidR="0011341E" w:rsidRPr="00FB319E" w:rsidRDefault="0011341E" w:rsidP="0011341E">
            <w:pPr>
              <w:pStyle w:val="TableParagraph"/>
              <w:rPr>
                <w:rFonts w:ascii="Arial" w:hAnsi="Arial" w:cs="Arial"/>
                <w:sz w:val="20"/>
                <w:szCs w:val="20"/>
                <w:lang w:val="mn-MN"/>
              </w:rPr>
            </w:pPr>
          </w:p>
        </w:tc>
        <w:tc>
          <w:tcPr>
            <w:tcW w:w="1106" w:type="dxa"/>
            <w:tcBorders>
              <w:top w:val="nil"/>
              <w:bottom w:val="nil"/>
            </w:tcBorders>
          </w:tcPr>
          <w:p w14:paraId="34A2D4B6" w14:textId="1E35CF8B" w:rsidR="0011341E" w:rsidRPr="00FB319E" w:rsidRDefault="0011341E" w:rsidP="0011341E">
            <w:pPr>
              <w:pStyle w:val="TableParagraph"/>
              <w:spacing w:line="243" w:lineRule="exact"/>
              <w:ind w:left="68"/>
              <w:rPr>
                <w:rFonts w:ascii="Arial" w:hAnsi="Arial" w:cs="Arial"/>
                <w:sz w:val="20"/>
                <w:szCs w:val="20"/>
                <w:lang w:val="mn-MN"/>
              </w:rPr>
            </w:pPr>
          </w:p>
        </w:tc>
        <w:tc>
          <w:tcPr>
            <w:tcW w:w="946" w:type="dxa"/>
            <w:tcBorders>
              <w:top w:val="nil"/>
              <w:bottom w:val="nil"/>
            </w:tcBorders>
          </w:tcPr>
          <w:p w14:paraId="65C72228" w14:textId="2293F27C" w:rsidR="0011341E" w:rsidRPr="00FB319E" w:rsidRDefault="0011341E" w:rsidP="0011341E">
            <w:pPr>
              <w:pStyle w:val="TableParagraph"/>
              <w:spacing w:line="201" w:lineRule="exact"/>
              <w:ind w:left="83"/>
              <w:rPr>
                <w:rFonts w:ascii="Arial" w:hAnsi="Arial" w:cs="Arial"/>
                <w:sz w:val="20"/>
                <w:szCs w:val="20"/>
                <w:lang w:val="mn-MN"/>
              </w:rPr>
            </w:pPr>
          </w:p>
        </w:tc>
        <w:tc>
          <w:tcPr>
            <w:tcW w:w="1107" w:type="dxa"/>
            <w:tcBorders>
              <w:top w:val="nil"/>
              <w:bottom w:val="nil"/>
            </w:tcBorders>
          </w:tcPr>
          <w:p w14:paraId="237642C8" w14:textId="77777777" w:rsidR="0011341E" w:rsidRPr="00FB319E" w:rsidRDefault="0011341E" w:rsidP="0011341E">
            <w:pPr>
              <w:pStyle w:val="TableParagraph"/>
              <w:rPr>
                <w:rFonts w:ascii="Arial" w:hAnsi="Arial" w:cs="Arial"/>
                <w:sz w:val="20"/>
                <w:szCs w:val="20"/>
                <w:lang w:val="mn-MN"/>
              </w:rPr>
            </w:pPr>
          </w:p>
        </w:tc>
        <w:tc>
          <w:tcPr>
            <w:tcW w:w="1123" w:type="dxa"/>
            <w:tcBorders>
              <w:top w:val="nil"/>
              <w:bottom w:val="nil"/>
            </w:tcBorders>
          </w:tcPr>
          <w:p w14:paraId="0AECBBDD" w14:textId="77777777" w:rsidR="0011341E" w:rsidRPr="00FB319E" w:rsidRDefault="0011341E" w:rsidP="0011341E">
            <w:pPr>
              <w:pStyle w:val="TableParagraph"/>
              <w:rPr>
                <w:rFonts w:ascii="Arial" w:hAnsi="Arial" w:cs="Arial"/>
                <w:sz w:val="20"/>
                <w:szCs w:val="20"/>
                <w:lang w:val="mn-MN"/>
              </w:rPr>
            </w:pPr>
          </w:p>
        </w:tc>
        <w:tc>
          <w:tcPr>
            <w:tcW w:w="1155" w:type="dxa"/>
            <w:vMerge/>
            <w:tcBorders>
              <w:top w:val="nil"/>
            </w:tcBorders>
          </w:tcPr>
          <w:p w14:paraId="36EFD285" w14:textId="77777777" w:rsidR="0011341E" w:rsidRPr="00FB319E" w:rsidRDefault="0011341E" w:rsidP="0011341E">
            <w:pPr>
              <w:rPr>
                <w:rFonts w:ascii="Arial" w:hAnsi="Arial" w:cs="Arial"/>
                <w:sz w:val="20"/>
                <w:szCs w:val="20"/>
                <w:lang w:val="mn-MN"/>
              </w:rPr>
            </w:pPr>
          </w:p>
        </w:tc>
        <w:tc>
          <w:tcPr>
            <w:tcW w:w="1155" w:type="dxa"/>
            <w:tcBorders>
              <w:top w:val="nil"/>
              <w:bottom w:val="nil"/>
            </w:tcBorders>
          </w:tcPr>
          <w:p w14:paraId="296C0BDD" w14:textId="6446D2E9" w:rsidR="0011341E" w:rsidRPr="00FB319E" w:rsidRDefault="0011341E" w:rsidP="0011341E">
            <w:pPr>
              <w:pStyle w:val="TableParagraph"/>
              <w:spacing w:line="201" w:lineRule="exact"/>
              <w:ind w:left="78"/>
              <w:rPr>
                <w:rFonts w:ascii="Arial" w:hAnsi="Arial" w:cs="Arial"/>
                <w:sz w:val="20"/>
                <w:szCs w:val="20"/>
                <w:lang w:val="mn-MN"/>
              </w:rPr>
            </w:pPr>
          </w:p>
        </w:tc>
      </w:tr>
      <w:tr w:rsidR="0011341E" w:rsidRPr="00FB319E" w14:paraId="2ACB77C1" w14:textId="77777777">
        <w:trPr>
          <w:trHeight w:val="330"/>
        </w:trPr>
        <w:tc>
          <w:tcPr>
            <w:tcW w:w="1282" w:type="dxa"/>
            <w:tcBorders>
              <w:bottom w:val="nil"/>
            </w:tcBorders>
          </w:tcPr>
          <w:p w14:paraId="79805D72" w14:textId="3A24B41A" w:rsidR="0011341E" w:rsidRPr="00FB319E" w:rsidRDefault="00A06442" w:rsidP="00A06442">
            <w:pPr>
              <w:pStyle w:val="TableParagraph"/>
              <w:spacing w:before="54" w:line="256" w:lineRule="exact"/>
              <w:ind w:left="85"/>
              <w:rPr>
                <w:rFonts w:ascii="Arial" w:hAnsi="Arial" w:cs="Arial"/>
                <w:sz w:val="20"/>
                <w:szCs w:val="20"/>
                <w:lang w:val="mn-MN"/>
              </w:rPr>
            </w:pPr>
            <w:r w:rsidRPr="00FB319E">
              <w:rPr>
                <w:rFonts w:ascii="Arial" w:hAnsi="Arial" w:cs="Arial"/>
                <w:sz w:val="20"/>
                <w:szCs w:val="20"/>
                <w:lang w:val="mn-MN"/>
              </w:rPr>
              <w:t>Иргэний нийгэм ба Хэвлэл мэдээлэл</w:t>
            </w:r>
          </w:p>
        </w:tc>
        <w:tc>
          <w:tcPr>
            <w:tcW w:w="994" w:type="dxa"/>
            <w:tcBorders>
              <w:bottom w:val="nil"/>
            </w:tcBorders>
          </w:tcPr>
          <w:p w14:paraId="4C8DE522" w14:textId="5746B778" w:rsidR="0011341E" w:rsidRPr="00FB319E" w:rsidRDefault="00A06442" w:rsidP="00A06442">
            <w:pPr>
              <w:pStyle w:val="TableParagraph"/>
              <w:spacing w:before="54" w:line="256" w:lineRule="exact"/>
              <w:ind w:left="86"/>
              <w:rPr>
                <w:rFonts w:ascii="Arial" w:hAnsi="Arial" w:cs="Arial"/>
                <w:sz w:val="20"/>
                <w:szCs w:val="20"/>
                <w:lang w:val="mn-MN"/>
              </w:rPr>
            </w:pPr>
            <w:r w:rsidRPr="00FB319E">
              <w:rPr>
                <w:rFonts w:ascii="Arial" w:hAnsi="Arial" w:cs="Arial"/>
                <w:sz w:val="20"/>
                <w:szCs w:val="20"/>
                <w:lang w:val="mn-MN"/>
              </w:rPr>
              <w:t>Мэдээ-лэл</w:t>
            </w:r>
          </w:p>
        </w:tc>
        <w:tc>
          <w:tcPr>
            <w:tcW w:w="1042" w:type="dxa"/>
            <w:tcBorders>
              <w:bottom w:val="nil"/>
            </w:tcBorders>
          </w:tcPr>
          <w:p w14:paraId="7A9C39F7" w14:textId="729EE09C" w:rsidR="0011341E" w:rsidRPr="00FB319E" w:rsidRDefault="00A06442" w:rsidP="00A06442">
            <w:pPr>
              <w:pStyle w:val="TableParagraph"/>
              <w:spacing w:before="54" w:line="256" w:lineRule="exact"/>
              <w:ind w:left="85"/>
              <w:rPr>
                <w:rFonts w:ascii="Arial" w:hAnsi="Arial" w:cs="Arial"/>
                <w:sz w:val="20"/>
                <w:szCs w:val="20"/>
                <w:lang w:val="mn-MN"/>
              </w:rPr>
            </w:pPr>
            <w:r w:rsidRPr="00FB319E">
              <w:rPr>
                <w:rFonts w:ascii="Arial" w:hAnsi="Arial" w:cs="Arial"/>
                <w:sz w:val="20"/>
                <w:szCs w:val="20"/>
                <w:lang w:val="mn-MN"/>
              </w:rPr>
              <w:t>Хэрэг-жилт</w:t>
            </w:r>
          </w:p>
        </w:tc>
        <w:tc>
          <w:tcPr>
            <w:tcW w:w="1106" w:type="dxa"/>
            <w:tcBorders>
              <w:bottom w:val="nil"/>
            </w:tcBorders>
          </w:tcPr>
          <w:p w14:paraId="5668B928" w14:textId="1D074814" w:rsidR="0011341E" w:rsidRPr="00FB319E" w:rsidRDefault="00A06442" w:rsidP="00A06442">
            <w:pPr>
              <w:pStyle w:val="TableParagraph"/>
              <w:spacing w:before="54" w:line="256" w:lineRule="exact"/>
              <w:ind w:left="68"/>
              <w:rPr>
                <w:rFonts w:ascii="Arial" w:hAnsi="Arial" w:cs="Arial"/>
                <w:sz w:val="20"/>
                <w:szCs w:val="20"/>
                <w:lang w:val="mn-MN"/>
              </w:rPr>
            </w:pPr>
            <w:r w:rsidRPr="00FB319E">
              <w:rPr>
                <w:rFonts w:ascii="Arial" w:hAnsi="Arial" w:cs="Arial"/>
                <w:sz w:val="20"/>
                <w:szCs w:val="20"/>
                <w:lang w:val="mn-MN"/>
              </w:rPr>
              <w:t xml:space="preserve">Нүүр тулсан уулзалт, семинар </w:t>
            </w:r>
          </w:p>
        </w:tc>
        <w:tc>
          <w:tcPr>
            <w:tcW w:w="946" w:type="dxa"/>
            <w:tcBorders>
              <w:bottom w:val="nil"/>
            </w:tcBorders>
          </w:tcPr>
          <w:p w14:paraId="0A941A43" w14:textId="4CF94E43" w:rsidR="0011341E" w:rsidRPr="00FB319E" w:rsidRDefault="00A06442" w:rsidP="00A06442">
            <w:pPr>
              <w:pStyle w:val="TableParagraph"/>
              <w:spacing w:before="54" w:line="256" w:lineRule="exact"/>
              <w:ind w:left="83"/>
              <w:rPr>
                <w:rFonts w:ascii="Arial" w:hAnsi="Arial" w:cs="Arial"/>
                <w:sz w:val="20"/>
                <w:szCs w:val="20"/>
                <w:lang w:val="mn-MN"/>
              </w:rPr>
            </w:pPr>
            <w:r w:rsidRPr="00FB319E">
              <w:rPr>
                <w:rFonts w:ascii="Arial" w:hAnsi="Arial" w:cs="Arial"/>
                <w:sz w:val="20"/>
                <w:szCs w:val="20"/>
                <w:lang w:val="mn-MN"/>
              </w:rPr>
              <w:t>Цахим</w:t>
            </w:r>
            <w:r w:rsidR="0011341E" w:rsidRPr="00FB319E">
              <w:rPr>
                <w:rFonts w:ascii="Arial" w:hAnsi="Arial" w:cs="Arial"/>
                <w:sz w:val="20"/>
                <w:szCs w:val="20"/>
                <w:lang w:val="mn-MN"/>
              </w:rPr>
              <w:t>,</w:t>
            </w:r>
            <w:r w:rsidRPr="00FB319E">
              <w:rPr>
                <w:rFonts w:ascii="Arial" w:hAnsi="Arial" w:cs="Arial"/>
                <w:sz w:val="20"/>
                <w:szCs w:val="20"/>
                <w:lang w:val="mn-MN"/>
              </w:rPr>
              <w:t xml:space="preserve"> албан уулзалт</w:t>
            </w:r>
          </w:p>
        </w:tc>
        <w:tc>
          <w:tcPr>
            <w:tcW w:w="1107" w:type="dxa"/>
            <w:tcBorders>
              <w:bottom w:val="nil"/>
            </w:tcBorders>
          </w:tcPr>
          <w:p w14:paraId="6EC030F0" w14:textId="233E0630" w:rsidR="0011341E" w:rsidRPr="00FB319E" w:rsidRDefault="00A06442" w:rsidP="00A06442">
            <w:pPr>
              <w:pStyle w:val="TableParagraph"/>
              <w:spacing w:before="54" w:line="256" w:lineRule="exact"/>
              <w:ind w:left="82"/>
              <w:rPr>
                <w:rFonts w:ascii="Arial" w:hAnsi="Arial" w:cs="Arial"/>
                <w:sz w:val="20"/>
                <w:szCs w:val="20"/>
                <w:lang w:val="mn-MN"/>
              </w:rPr>
            </w:pPr>
            <w:r w:rsidRPr="00FB319E">
              <w:rPr>
                <w:rFonts w:ascii="Arial" w:hAnsi="Arial" w:cs="Arial"/>
                <w:sz w:val="20"/>
                <w:szCs w:val="20"/>
                <w:lang w:val="mn-MN"/>
              </w:rPr>
              <w:t>Улирал бүр</w:t>
            </w:r>
          </w:p>
        </w:tc>
        <w:tc>
          <w:tcPr>
            <w:tcW w:w="1123" w:type="dxa"/>
            <w:tcBorders>
              <w:bottom w:val="nil"/>
            </w:tcBorders>
          </w:tcPr>
          <w:p w14:paraId="5E2254A8" w14:textId="283DD2DF" w:rsidR="0011341E" w:rsidRPr="00FB319E" w:rsidRDefault="00A06442" w:rsidP="00A06442">
            <w:pPr>
              <w:pStyle w:val="TableParagraph"/>
              <w:spacing w:before="54" w:line="256" w:lineRule="exact"/>
              <w:ind w:left="81"/>
              <w:rPr>
                <w:rFonts w:ascii="Arial" w:hAnsi="Arial" w:cs="Arial"/>
                <w:sz w:val="20"/>
                <w:szCs w:val="20"/>
                <w:lang w:val="mn-MN"/>
              </w:rPr>
            </w:pPr>
            <w:r w:rsidRPr="00FB319E">
              <w:rPr>
                <w:rFonts w:ascii="Arial" w:hAnsi="Arial" w:cs="Arial"/>
                <w:sz w:val="20"/>
                <w:szCs w:val="20"/>
                <w:lang w:val="mn-MN"/>
              </w:rPr>
              <w:t>Ахицын тайлан</w:t>
            </w:r>
          </w:p>
        </w:tc>
        <w:tc>
          <w:tcPr>
            <w:tcW w:w="1155" w:type="dxa"/>
            <w:tcBorders>
              <w:bottom w:val="nil"/>
            </w:tcBorders>
          </w:tcPr>
          <w:p w14:paraId="66169968" w14:textId="57E29D08" w:rsidR="0011341E" w:rsidRPr="00FB319E" w:rsidRDefault="00BF03DB" w:rsidP="00BF03DB">
            <w:pPr>
              <w:pStyle w:val="TableParagraph"/>
              <w:spacing w:before="54" w:line="256" w:lineRule="exact"/>
              <w:ind w:left="80"/>
              <w:rPr>
                <w:rFonts w:ascii="Arial" w:hAnsi="Arial" w:cs="Arial"/>
                <w:sz w:val="20"/>
                <w:szCs w:val="20"/>
                <w:lang w:val="mn-MN"/>
              </w:rPr>
            </w:pPr>
            <w:r w:rsidRPr="00FB319E">
              <w:rPr>
                <w:rFonts w:ascii="Arial" w:hAnsi="Arial" w:cs="Arial"/>
                <w:sz w:val="20"/>
                <w:szCs w:val="20"/>
                <w:lang w:val="mn-MN"/>
              </w:rPr>
              <w:t xml:space="preserve">Төслийн үр дүнгийн талаар мэдээл-лээр хангах </w:t>
            </w:r>
          </w:p>
        </w:tc>
        <w:tc>
          <w:tcPr>
            <w:tcW w:w="1155" w:type="dxa"/>
            <w:tcBorders>
              <w:bottom w:val="nil"/>
            </w:tcBorders>
          </w:tcPr>
          <w:p w14:paraId="0C080599" w14:textId="4132D2C9" w:rsidR="0011341E" w:rsidRPr="00FB319E" w:rsidRDefault="00BF03DB" w:rsidP="00BF03DB">
            <w:pPr>
              <w:pStyle w:val="TableParagraph"/>
              <w:spacing w:before="54" w:line="256" w:lineRule="exact"/>
              <w:ind w:left="78"/>
              <w:rPr>
                <w:rFonts w:ascii="Arial" w:hAnsi="Arial" w:cs="Arial"/>
                <w:sz w:val="20"/>
                <w:szCs w:val="20"/>
                <w:lang w:val="mn-MN"/>
              </w:rPr>
            </w:pPr>
            <w:r w:rsidRPr="00FB319E">
              <w:rPr>
                <w:rFonts w:ascii="Arial" w:hAnsi="Arial" w:cs="Arial"/>
                <w:sz w:val="20"/>
                <w:szCs w:val="20"/>
                <w:lang w:val="mn-MN"/>
              </w:rPr>
              <w:t>ОҮИТБС- ын Ажлын алба</w:t>
            </w:r>
          </w:p>
        </w:tc>
      </w:tr>
      <w:tr w:rsidR="0011341E" w:rsidRPr="00FB319E" w14:paraId="4B26C0BF" w14:textId="77777777">
        <w:trPr>
          <w:trHeight w:val="290"/>
        </w:trPr>
        <w:tc>
          <w:tcPr>
            <w:tcW w:w="1282" w:type="dxa"/>
            <w:tcBorders>
              <w:top w:val="nil"/>
            </w:tcBorders>
          </w:tcPr>
          <w:p w14:paraId="0511F0AD" w14:textId="77777777" w:rsidR="0011341E" w:rsidRPr="00FB319E" w:rsidRDefault="0011341E" w:rsidP="0011341E">
            <w:pPr>
              <w:pStyle w:val="TableParagraph"/>
              <w:rPr>
                <w:rFonts w:ascii="Arial" w:hAnsi="Arial" w:cs="Arial"/>
                <w:sz w:val="20"/>
                <w:szCs w:val="20"/>
                <w:lang w:val="mn-MN"/>
              </w:rPr>
            </w:pPr>
          </w:p>
        </w:tc>
        <w:tc>
          <w:tcPr>
            <w:tcW w:w="994" w:type="dxa"/>
            <w:tcBorders>
              <w:top w:val="nil"/>
            </w:tcBorders>
          </w:tcPr>
          <w:p w14:paraId="1C4AD592" w14:textId="77777777" w:rsidR="0011341E" w:rsidRPr="00FB319E" w:rsidRDefault="0011341E" w:rsidP="0011341E">
            <w:pPr>
              <w:pStyle w:val="TableParagraph"/>
              <w:rPr>
                <w:rFonts w:ascii="Arial" w:hAnsi="Arial" w:cs="Arial"/>
                <w:sz w:val="20"/>
                <w:szCs w:val="20"/>
                <w:lang w:val="mn-MN"/>
              </w:rPr>
            </w:pPr>
          </w:p>
        </w:tc>
        <w:tc>
          <w:tcPr>
            <w:tcW w:w="1042" w:type="dxa"/>
            <w:tcBorders>
              <w:top w:val="nil"/>
            </w:tcBorders>
          </w:tcPr>
          <w:p w14:paraId="7DF008C5" w14:textId="77777777" w:rsidR="0011341E" w:rsidRPr="00FB319E" w:rsidRDefault="0011341E" w:rsidP="0011341E">
            <w:pPr>
              <w:pStyle w:val="TableParagraph"/>
              <w:rPr>
                <w:rFonts w:ascii="Arial" w:hAnsi="Arial" w:cs="Arial"/>
                <w:sz w:val="20"/>
                <w:szCs w:val="20"/>
                <w:lang w:val="mn-MN"/>
              </w:rPr>
            </w:pPr>
          </w:p>
        </w:tc>
        <w:tc>
          <w:tcPr>
            <w:tcW w:w="1106" w:type="dxa"/>
            <w:tcBorders>
              <w:top w:val="nil"/>
            </w:tcBorders>
          </w:tcPr>
          <w:p w14:paraId="7C8D5963" w14:textId="77777777" w:rsidR="0011341E" w:rsidRPr="00FB319E" w:rsidRDefault="0011341E" w:rsidP="0011341E">
            <w:pPr>
              <w:pStyle w:val="TableParagraph"/>
              <w:rPr>
                <w:rFonts w:ascii="Arial" w:hAnsi="Arial" w:cs="Arial"/>
                <w:sz w:val="20"/>
                <w:szCs w:val="20"/>
                <w:lang w:val="mn-MN"/>
              </w:rPr>
            </w:pPr>
          </w:p>
        </w:tc>
        <w:tc>
          <w:tcPr>
            <w:tcW w:w="946" w:type="dxa"/>
            <w:tcBorders>
              <w:top w:val="nil"/>
            </w:tcBorders>
          </w:tcPr>
          <w:p w14:paraId="55AB137D" w14:textId="77777777" w:rsidR="0011341E" w:rsidRPr="00FB319E" w:rsidRDefault="0011341E" w:rsidP="0011341E">
            <w:pPr>
              <w:pStyle w:val="TableParagraph"/>
              <w:rPr>
                <w:rFonts w:ascii="Arial" w:hAnsi="Arial" w:cs="Arial"/>
                <w:sz w:val="20"/>
                <w:szCs w:val="20"/>
                <w:lang w:val="mn-MN"/>
              </w:rPr>
            </w:pPr>
          </w:p>
        </w:tc>
        <w:tc>
          <w:tcPr>
            <w:tcW w:w="1107" w:type="dxa"/>
            <w:tcBorders>
              <w:top w:val="nil"/>
            </w:tcBorders>
          </w:tcPr>
          <w:p w14:paraId="1F178B3D" w14:textId="77777777" w:rsidR="0011341E" w:rsidRPr="00FB319E" w:rsidRDefault="0011341E" w:rsidP="0011341E">
            <w:pPr>
              <w:pStyle w:val="TableParagraph"/>
              <w:rPr>
                <w:rFonts w:ascii="Arial" w:hAnsi="Arial" w:cs="Arial"/>
                <w:sz w:val="20"/>
                <w:szCs w:val="20"/>
                <w:lang w:val="mn-MN"/>
              </w:rPr>
            </w:pPr>
          </w:p>
        </w:tc>
        <w:tc>
          <w:tcPr>
            <w:tcW w:w="1123" w:type="dxa"/>
            <w:tcBorders>
              <w:top w:val="nil"/>
            </w:tcBorders>
          </w:tcPr>
          <w:p w14:paraId="65455B0E" w14:textId="77777777" w:rsidR="0011341E" w:rsidRPr="00FB319E" w:rsidRDefault="0011341E" w:rsidP="0011341E">
            <w:pPr>
              <w:pStyle w:val="TableParagraph"/>
              <w:rPr>
                <w:rFonts w:ascii="Arial" w:hAnsi="Arial" w:cs="Arial"/>
                <w:sz w:val="20"/>
                <w:szCs w:val="20"/>
                <w:lang w:val="mn-MN"/>
              </w:rPr>
            </w:pPr>
          </w:p>
        </w:tc>
        <w:tc>
          <w:tcPr>
            <w:tcW w:w="1155" w:type="dxa"/>
            <w:tcBorders>
              <w:top w:val="nil"/>
            </w:tcBorders>
          </w:tcPr>
          <w:p w14:paraId="30C31542" w14:textId="614BEB6D" w:rsidR="0011341E" w:rsidRPr="00FB319E" w:rsidRDefault="0011341E" w:rsidP="0011341E">
            <w:pPr>
              <w:pStyle w:val="TableParagraph"/>
              <w:spacing w:line="236" w:lineRule="exact"/>
              <w:ind w:left="80"/>
              <w:rPr>
                <w:rFonts w:ascii="Arial" w:hAnsi="Arial" w:cs="Arial"/>
                <w:sz w:val="20"/>
                <w:szCs w:val="20"/>
                <w:lang w:val="mn-MN"/>
              </w:rPr>
            </w:pPr>
          </w:p>
        </w:tc>
        <w:tc>
          <w:tcPr>
            <w:tcW w:w="1155" w:type="dxa"/>
            <w:tcBorders>
              <w:top w:val="nil"/>
            </w:tcBorders>
          </w:tcPr>
          <w:p w14:paraId="47135167" w14:textId="77777777" w:rsidR="0011341E" w:rsidRPr="00FB319E" w:rsidRDefault="0011341E" w:rsidP="0011341E">
            <w:pPr>
              <w:pStyle w:val="TableParagraph"/>
              <w:rPr>
                <w:rFonts w:ascii="Arial" w:hAnsi="Arial" w:cs="Arial"/>
                <w:sz w:val="20"/>
                <w:szCs w:val="20"/>
                <w:lang w:val="mn-MN"/>
              </w:rPr>
            </w:pPr>
          </w:p>
        </w:tc>
      </w:tr>
    </w:tbl>
    <w:p w14:paraId="28BD418B" w14:textId="77777777" w:rsidR="00EE5D28" w:rsidRPr="00FB319E" w:rsidRDefault="00EE5D28">
      <w:pPr>
        <w:rPr>
          <w:rFonts w:ascii="Arial" w:hAnsi="Arial" w:cs="Arial"/>
          <w:sz w:val="20"/>
          <w:szCs w:val="20"/>
          <w:lang w:val="mn-MN"/>
        </w:rPr>
        <w:sectPr w:rsidR="00EE5D28" w:rsidRPr="00FB319E">
          <w:pgSz w:w="12240" w:h="15840"/>
          <w:pgMar w:top="1440" w:right="640" w:bottom="360" w:left="1240" w:header="0" w:footer="165" w:gutter="0"/>
          <w:cols w:space="720"/>
        </w:sect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2"/>
        <w:gridCol w:w="994"/>
        <w:gridCol w:w="1042"/>
        <w:gridCol w:w="1106"/>
        <w:gridCol w:w="946"/>
        <w:gridCol w:w="1107"/>
        <w:gridCol w:w="1123"/>
        <w:gridCol w:w="1155"/>
        <w:gridCol w:w="1155"/>
      </w:tblGrid>
      <w:tr w:rsidR="00EE5D28" w:rsidRPr="00FB319E" w14:paraId="1F45694F" w14:textId="77777777">
        <w:trPr>
          <w:trHeight w:val="338"/>
        </w:trPr>
        <w:tc>
          <w:tcPr>
            <w:tcW w:w="1282" w:type="dxa"/>
            <w:tcBorders>
              <w:bottom w:val="nil"/>
            </w:tcBorders>
          </w:tcPr>
          <w:p w14:paraId="7F884962" w14:textId="3B761EFA" w:rsidR="00EE5D28" w:rsidRPr="00FB319E" w:rsidRDefault="00BF03DB" w:rsidP="007B73B9">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lastRenderedPageBreak/>
              <w:t xml:space="preserve">ОҮИТБС-ын Ажлын </w:t>
            </w:r>
            <w:r w:rsidR="007B73B9">
              <w:rPr>
                <w:rFonts w:ascii="Arial" w:hAnsi="Arial" w:cs="Arial"/>
                <w:sz w:val="20"/>
                <w:szCs w:val="20"/>
                <w:lang w:val="mn-MN"/>
              </w:rPr>
              <w:t>алба</w:t>
            </w:r>
          </w:p>
        </w:tc>
        <w:tc>
          <w:tcPr>
            <w:tcW w:w="994" w:type="dxa"/>
            <w:tcBorders>
              <w:bottom w:val="nil"/>
            </w:tcBorders>
          </w:tcPr>
          <w:p w14:paraId="2A743747" w14:textId="4C245D91" w:rsidR="00EE5D28" w:rsidRPr="00FB319E" w:rsidRDefault="00BF03DB" w:rsidP="00BF03DB">
            <w:pPr>
              <w:pStyle w:val="TableParagraph"/>
              <w:spacing w:before="70" w:line="248" w:lineRule="exact"/>
              <w:ind w:left="86"/>
              <w:rPr>
                <w:rFonts w:ascii="Arial" w:hAnsi="Arial" w:cs="Arial"/>
                <w:sz w:val="20"/>
                <w:szCs w:val="20"/>
                <w:lang w:val="mn-MN"/>
              </w:rPr>
            </w:pPr>
            <w:r w:rsidRPr="00FB319E">
              <w:rPr>
                <w:rFonts w:ascii="Arial" w:hAnsi="Arial" w:cs="Arial"/>
                <w:sz w:val="20"/>
                <w:szCs w:val="20"/>
                <w:lang w:val="mn-MN"/>
              </w:rPr>
              <w:t>Мэдээл-лээр хангах</w:t>
            </w:r>
          </w:p>
        </w:tc>
        <w:tc>
          <w:tcPr>
            <w:tcW w:w="1042" w:type="dxa"/>
            <w:tcBorders>
              <w:bottom w:val="nil"/>
            </w:tcBorders>
          </w:tcPr>
          <w:p w14:paraId="4779703D" w14:textId="523B0D7F" w:rsidR="00EE5D28" w:rsidRPr="00FB319E" w:rsidRDefault="00BF03DB" w:rsidP="00BF03DB">
            <w:pPr>
              <w:pStyle w:val="TableParagraph"/>
              <w:spacing w:before="70" w:line="248" w:lineRule="exact"/>
              <w:ind w:left="85"/>
              <w:rPr>
                <w:rFonts w:ascii="Arial" w:hAnsi="Arial" w:cs="Arial"/>
                <w:sz w:val="20"/>
                <w:szCs w:val="20"/>
                <w:lang w:val="mn-MN"/>
              </w:rPr>
            </w:pPr>
            <w:r w:rsidRPr="00FB319E">
              <w:rPr>
                <w:rFonts w:ascii="Arial" w:hAnsi="Arial" w:cs="Arial"/>
                <w:sz w:val="20"/>
                <w:szCs w:val="20"/>
                <w:lang w:val="mn-MN"/>
              </w:rPr>
              <w:t xml:space="preserve">Хэрэг-жилт, хэрэгжил-тийн дараах </w:t>
            </w:r>
          </w:p>
        </w:tc>
        <w:tc>
          <w:tcPr>
            <w:tcW w:w="1106" w:type="dxa"/>
            <w:tcBorders>
              <w:bottom w:val="nil"/>
            </w:tcBorders>
          </w:tcPr>
          <w:p w14:paraId="18D3BF03" w14:textId="2B6631CB" w:rsidR="00EE5D28" w:rsidRPr="00FB319E" w:rsidRDefault="00BF03DB" w:rsidP="00BF03DB">
            <w:pPr>
              <w:pStyle w:val="TableParagraph"/>
              <w:spacing w:before="70" w:line="248" w:lineRule="exact"/>
              <w:ind w:left="68"/>
              <w:rPr>
                <w:rFonts w:ascii="Arial" w:hAnsi="Arial" w:cs="Arial"/>
                <w:sz w:val="20"/>
                <w:szCs w:val="20"/>
                <w:lang w:val="mn-MN"/>
              </w:rPr>
            </w:pPr>
            <w:r w:rsidRPr="00FB319E">
              <w:rPr>
                <w:rFonts w:ascii="Arial" w:hAnsi="Arial" w:cs="Arial"/>
                <w:sz w:val="20"/>
                <w:szCs w:val="20"/>
                <w:lang w:val="mn-MN"/>
              </w:rPr>
              <w:t xml:space="preserve">Нүүр тулсан уулзалт, семинар </w:t>
            </w:r>
          </w:p>
        </w:tc>
        <w:tc>
          <w:tcPr>
            <w:tcW w:w="946" w:type="dxa"/>
            <w:tcBorders>
              <w:bottom w:val="nil"/>
            </w:tcBorders>
          </w:tcPr>
          <w:p w14:paraId="0E538A51" w14:textId="6626E676" w:rsidR="00EE5D28" w:rsidRPr="00FB319E" w:rsidRDefault="00BF03DB" w:rsidP="00BF03DB">
            <w:pPr>
              <w:pStyle w:val="TableParagraph"/>
              <w:spacing w:before="70" w:line="248" w:lineRule="exact"/>
              <w:ind w:left="83"/>
              <w:rPr>
                <w:rFonts w:ascii="Arial" w:hAnsi="Arial" w:cs="Arial"/>
                <w:sz w:val="20"/>
                <w:szCs w:val="20"/>
                <w:lang w:val="mn-MN"/>
              </w:rPr>
            </w:pPr>
            <w:r w:rsidRPr="00FB319E">
              <w:rPr>
                <w:rFonts w:ascii="Arial" w:hAnsi="Arial" w:cs="Arial"/>
                <w:sz w:val="20"/>
                <w:szCs w:val="20"/>
                <w:lang w:val="mn-MN"/>
              </w:rPr>
              <w:t xml:space="preserve">Цахим, албан уулзалт </w:t>
            </w:r>
          </w:p>
        </w:tc>
        <w:tc>
          <w:tcPr>
            <w:tcW w:w="1107" w:type="dxa"/>
            <w:tcBorders>
              <w:bottom w:val="nil"/>
            </w:tcBorders>
          </w:tcPr>
          <w:p w14:paraId="35EE100E" w14:textId="22284123" w:rsidR="00EE5D28" w:rsidRPr="00FB319E" w:rsidRDefault="00BF03DB" w:rsidP="00BF03DB">
            <w:pPr>
              <w:pStyle w:val="TableParagraph"/>
              <w:spacing w:before="70" w:line="248" w:lineRule="exact"/>
              <w:ind w:left="82"/>
              <w:rPr>
                <w:rFonts w:ascii="Arial" w:hAnsi="Arial" w:cs="Arial"/>
                <w:sz w:val="20"/>
                <w:szCs w:val="20"/>
                <w:lang w:val="mn-MN"/>
              </w:rPr>
            </w:pPr>
            <w:r w:rsidRPr="00FB319E">
              <w:rPr>
                <w:rFonts w:ascii="Arial" w:hAnsi="Arial" w:cs="Arial"/>
                <w:sz w:val="20"/>
                <w:szCs w:val="20"/>
                <w:lang w:val="mn-MN"/>
              </w:rPr>
              <w:t>Шаардла-гатай үед</w:t>
            </w:r>
          </w:p>
        </w:tc>
        <w:tc>
          <w:tcPr>
            <w:tcW w:w="1123" w:type="dxa"/>
            <w:tcBorders>
              <w:bottom w:val="nil"/>
            </w:tcBorders>
          </w:tcPr>
          <w:p w14:paraId="08EABFA2" w14:textId="189F057F" w:rsidR="00EE5D28" w:rsidRPr="00FB319E" w:rsidRDefault="00BF03DB" w:rsidP="00BF03DB">
            <w:pPr>
              <w:pStyle w:val="TableParagraph"/>
              <w:spacing w:before="70" w:line="248" w:lineRule="exact"/>
              <w:ind w:left="81"/>
              <w:rPr>
                <w:rFonts w:ascii="Arial" w:hAnsi="Arial" w:cs="Arial"/>
                <w:sz w:val="20"/>
                <w:szCs w:val="20"/>
                <w:lang w:val="mn-MN"/>
              </w:rPr>
            </w:pPr>
            <w:r w:rsidRPr="00FB319E">
              <w:rPr>
                <w:rFonts w:ascii="Arial" w:hAnsi="Arial" w:cs="Arial"/>
                <w:sz w:val="20"/>
                <w:szCs w:val="20"/>
                <w:lang w:val="mn-MN"/>
              </w:rPr>
              <w:t>Ахицын тайлан</w:t>
            </w:r>
          </w:p>
        </w:tc>
        <w:tc>
          <w:tcPr>
            <w:tcW w:w="1155" w:type="dxa"/>
            <w:tcBorders>
              <w:bottom w:val="nil"/>
            </w:tcBorders>
          </w:tcPr>
          <w:p w14:paraId="30C65576" w14:textId="67449609" w:rsidR="00EE5D28" w:rsidRPr="00FB319E" w:rsidRDefault="00BF03DB" w:rsidP="00BF03DB">
            <w:pPr>
              <w:pStyle w:val="TableParagraph"/>
              <w:spacing w:before="70" w:line="248" w:lineRule="exact"/>
              <w:ind w:left="80"/>
              <w:rPr>
                <w:rFonts w:ascii="Arial" w:hAnsi="Arial" w:cs="Arial"/>
                <w:sz w:val="20"/>
                <w:szCs w:val="20"/>
                <w:lang w:val="mn-MN"/>
              </w:rPr>
            </w:pPr>
            <w:r w:rsidRPr="00FB319E">
              <w:rPr>
                <w:rFonts w:ascii="Arial" w:hAnsi="Arial" w:cs="Arial"/>
                <w:sz w:val="20"/>
                <w:szCs w:val="20"/>
                <w:lang w:val="mn-MN"/>
              </w:rPr>
              <w:t xml:space="preserve">Төслийн үр дүнгийн талаар мэдээл-лээр хангах </w:t>
            </w:r>
          </w:p>
        </w:tc>
        <w:tc>
          <w:tcPr>
            <w:tcW w:w="1155" w:type="dxa"/>
            <w:tcBorders>
              <w:bottom w:val="nil"/>
            </w:tcBorders>
          </w:tcPr>
          <w:p w14:paraId="43C95EC4" w14:textId="285752E8" w:rsidR="00EE5D28" w:rsidRPr="00FB319E" w:rsidRDefault="00BF03DB" w:rsidP="00BF03DB">
            <w:pPr>
              <w:pStyle w:val="TableParagraph"/>
              <w:spacing w:before="70" w:line="248" w:lineRule="exact"/>
              <w:ind w:left="78"/>
              <w:rPr>
                <w:rFonts w:ascii="Arial" w:hAnsi="Arial" w:cs="Arial"/>
                <w:sz w:val="20"/>
                <w:szCs w:val="20"/>
                <w:lang w:val="mn-MN"/>
              </w:rPr>
            </w:pPr>
            <w:r w:rsidRPr="00FB319E">
              <w:rPr>
                <w:rFonts w:ascii="Arial" w:hAnsi="Arial" w:cs="Arial"/>
                <w:sz w:val="20"/>
                <w:szCs w:val="20"/>
                <w:lang w:val="mn-MN"/>
              </w:rPr>
              <w:t>ТХН</w:t>
            </w:r>
          </w:p>
        </w:tc>
      </w:tr>
      <w:tr w:rsidR="00EE5D28" w:rsidRPr="00FB319E" w14:paraId="78CA2BF0" w14:textId="77777777">
        <w:trPr>
          <w:trHeight w:val="248"/>
        </w:trPr>
        <w:tc>
          <w:tcPr>
            <w:tcW w:w="1282" w:type="dxa"/>
            <w:tcBorders>
              <w:top w:val="nil"/>
              <w:bottom w:val="nil"/>
            </w:tcBorders>
          </w:tcPr>
          <w:p w14:paraId="22A3EB47" w14:textId="77777777" w:rsidR="00EE5D28" w:rsidRPr="00FB319E" w:rsidRDefault="00EE5D28">
            <w:pPr>
              <w:pStyle w:val="TableParagraph"/>
              <w:rPr>
                <w:rFonts w:ascii="Arial" w:hAnsi="Arial" w:cs="Arial"/>
                <w:sz w:val="20"/>
                <w:szCs w:val="20"/>
                <w:lang w:val="mn-MN"/>
              </w:rPr>
            </w:pPr>
          </w:p>
        </w:tc>
        <w:tc>
          <w:tcPr>
            <w:tcW w:w="994" w:type="dxa"/>
            <w:tcBorders>
              <w:top w:val="nil"/>
              <w:bottom w:val="nil"/>
            </w:tcBorders>
          </w:tcPr>
          <w:p w14:paraId="0585CC27" w14:textId="77777777" w:rsidR="00EE5D28" w:rsidRPr="00FB319E" w:rsidRDefault="00EE5D28">
            <w:pPr>
              <w:pStyle w:val="TableParagraph"/>
              <w:rPr>
                <w:rFonts w:ascii="Arial" w:hAnsi="Arial" w:cs="Arial"/>
                <w:sz w:val="20"/>
                <w:szCs w:val="20"/>
                <w:lang w:val="mn-MN"/>
              </w:rPr>
            </w:pPr>
          </w:p>
        </w:tc>
        <w:tc>
          <w:tcPr>
            <w:tcW w:w="1042" w:type="dxa"/>
            <w:tcBorders>
              <w:top w:val="nil"/>
              <w:bottom w:val="nil"/>
            </w:tcBorders>
          </w:tcPr>
          <w:p w14:paraId="78F5A0F9" w14:textId="374DA431" w:rsidR="00EE5D28" w:rsidRPr="00FB319E" w:rsidRDefault="00EE5D28">
            <w:pPr>
              <w:pStyle w:val="TableParagraph"/>
              <w:spacing w:line="228" w:lineRule="exact"/>
              <w:ind w:left="85"/>
              <w:rPr>
                <w:rFonts w:ascii="Arial" w:hAnsi="Arial" w:cs="Arial"/>
                <w:sz w:val="20"/>
                <w:szCs w:val="20"/>
                <w:lang w:val="mn-MN"/>
              </w:rPr>
            </w:pPr>
          </w:p>
        </w:tc>
        <w:tc>
          <w:tcPr>
            <w:tcW w:w="1106" w:type="dxa"/>
            <w:tcBorders>
              <w:top w:val="nil"/>
              <w:bottom w:val="nil"/>
            </w:tcBorders>
          </w:tcPr>
          <w:p w14:paraId="022D6221" w14:textId="77777777" w:rsidR="00EE5D28" w:rsidRPr="00FB319E" w:rsidRDefault="00EE5D28">
            <w:pPr>
              <w:pStyle w:val="TableParagraph"/>
              <w:rPr>
                <w:rFonts w:ascii="Arial" w:hAnsi="Arial" w:cs="Arial"/>
                <w:sz w:val="20"/>
                <w:szCs w:val="20"/>
                <w:lang w:val="mn-MN"/>
              </w:rPr>
            </w:pPr>
          </w:p>
        </w:tc>
        <w:tc>
          <w:tcPr>
            <w:tcW w:w="946" w:type="dxa"/>
            <w:tcBorders>
              <w:top w:val="nil"/>
              <w:bottom w:val="nil"/>
            </w:tcBorders>
          </w:tcPr>
          <w:p w14:paraId="221A2E3C" w14:textId="77777777" w:rsidR="00EE5D28" w:rsidRPr="00FB319E" w:rsidRDefault="00EE5D28">
            <w:pPr>
              <w:pStyle w:val="TableParagraph"/>
              <w:rPr>
                <w:rFonts w:ascii="Arial" w:hAnsi="Arial" w:cs="Arial"/>
                <w:sz w:val="20"/>
                <w:szCs w:val="20"/>
                <w:lang w:val="mn-MN"/>
              </w:rPr>
            </w:pPr>
          </w:p>
        </w:tc>
        <w:tc>
          <w:tcPr>
            <w:tcW w:w="1107" w:type="dxa"/>
            <w:tcBorders>
              <w:top w:val="nil"/>
              <w:bottom w:val="nil"/>
            </w:tcBorders>
          </w:tcPr>
          <w:p w14:paraId="616C67A6" w14:textId="77777777" w:rsidR="00EE5D28" w:rsidRPr="00FB319E" w:rsidRDefault="00EE5D28">
            <w:pPr>
              <w:pStyle w:val="TableParagraph"/>
              <w:rPr>
                <w:rFonts w:ascii="Arial" w:hAnsi="Arial" w:cs="Arial"/>
                <w:sz w:val="20"/>
                <w:szCs w:val="20"/>
                <w:lang w:val="mn-MN"/>
              </w:rPr>
            </w:pPr>
          </w:p>
        </w:tc>
        <w:tc>
          <w:tcPr>
            <w:tcW w:w="1123" w:type="dxa"/>
            <w:tcBorders>
              <w:top w:val="nil"/>
              <w:bottom w:val="nil"/>
            </w:tcBorders>
          </w:tcPr>
          <w:p w14:paraId="16D13076" w14:textId="77777777" w:rsidR="00EE5D28" w:rsidRPr="00FB319E" w:rsidRDefault="00EE5D28">
            <w:pPr>
              <w:pStyle w:val="TableParagraph"/>
              <w:rPr>
                <w:rFonts w:ascii="Arial" w:hAnsi="Arial" w:cs="Arial"/>
                <w:sz w:val="20"/>
                <w:szCs w:val="20"/>
                <w:lang w:val="mn-MN"/>
              </w:rPr>
            </w:pPr>
          </w:p>
        </w:tc>
        <w:tc>
          <w:tcPr>
            <w:tcW w:w="1155" w:type="dxa"/>
            <w:tcBorders>
              <w:top w:val="nil"/>
              <w:bottom w:val="nil"/>
            </w:tcBorders>
          </w:tcPr>
          <w:p w14:paraId="723CDA95" w14:textId="4646536C" w:rsidR="00EE5D28" w:rsidRPr="00FB319E" w:rsidRDefault="00EE5D28">
            <w:pPr>
              <w:pStyle w:val="TableParagraph"/>
              <w:spacing w:line="228" w:lineRule="exact"/>
              <w:ind w:left="80"/>
              <w:rPr>
                <w:rFonts w:ascii="Arial" w:hAnsi="Arial" w:cs="Arial"/>
                <w:sz w:val="20"/>
                <w:szCs w:val="20"/>
                <w:lang w:val="mn-MN"/>
              </w:rPr>
            </w:pPr>
          </w:p>
        </w:tc>
        <w:tc>
          <w:tcPr>
            <w:tcW w:w="1155" w:type="dxa"/>
            <w:tcBorders>
              <w:top w:val="nil"/>
              <w:bottom w:val="nil"/>
            </w:tcBorders>
          </w:tcPr>
          <w:p w14:paraId="239A7D6B" w14:textId="77777777" w:rsidR="00EE5D28" w:rsidRPr="00FB319E" w:rsidRDefault="00EE5D28">
            <w:pPr>
              <w:pStyle w:val="TableParagraph"/>
              <w:rPr>
                <w:rFonts w:ascii="Arial" w:hAnsi="Arial" w:cs="Arial"/>
                <w:sz w:val="20"/>
                <w:szCs w:val="20"/>
                <w:lang w:val="mn-MN"/>
              </w:rPr>
            </w:pPr>
          </w:p>
        </w:tc>
      </w:tr>
      <w:tr w:rsidR="00EE5D28" w:rsidRPr="00FB319E" w14:paraId="08A938C3" w14:textId="77777777">
        <w:trPr>
          <w:trHeight w:val="298"/>
        </w:trPr>
        <w:tc>
          <w:tcPr>
            <w:tcW w:w="1282" w:type="dxa"/>
            <w:tcBorders>
              <w:top w:val="nil"/>
            </w:tcBorders>
          </w:tcPr>
          <w:p w14:paraId="7F048D9F" w14:textId="77777777" w:rsidR="00EE5D28" w:rsidRPr="00FB319E" w:rsidRDefault="00EE5D28">
            <w:pPr>
              <w:pStyle w:val="TableParagraph"/>
              <w:rPr>
                <w:rFonts w:ascii="Arial" w:hAnsi="Arial" w:cs="Arial"/>
                <w:sz w:val="20"/>
                <w:szCs w:val="20"/>
                <w:lang w:val="mn-MN"/>
              </w:rPr>
            </w:pPr>
          </w:p>
        </w:tc>
        <w:tc>
          <w:tcPr>
            <w:tcW w:w="994" w:type="dxa"/>
            <w:tcBorders>
              <w:top w:val="nil"/>
            </w:tcBorders>
          </w:tcPr>
          <w:p w14:paraId="6CB9FB47" w14:textId="77777777" w:rsidR="00EE5D28" w:rsidRPr="00FB319E" w:rsidRDefault="00EE5D28">
            <w:pPr>
              <w:pStyle w:val="TableParagraph"/>
              <w:rPr>
                <w:rFonts w:ascii="Arial" w:hAnsi="Arial" w:cs="Arial"/>
                <w:sz w:val="20"/>
                <w:szCs w:val="20"/>
                <w:lang w:val="mn-MN"/>
              </w:rPr>
            </w:pPr>
          </w:p>
        </w:tc>
        <w:tc>
          <w:tcPr>
            <w:tcW w:w="1042" w:type="dxa"/>
            <w:tcBorders>
              <w:top w:val="nil"/>
            </w:tcBorders>
          </w:tcPr>
          <w:p w14:paraId="35E9D000" w14:textId="77777777" w:rsidR="00EE5D28" w:rsidRPr="00FB319E" w:rsidRDefault="00EE5D28">
            <w:pPr>
              <w:pStyle w:val="TableParagraph"/>
              <w:rPr>
                <w:rFonts w:ascii="Arial" w:hAnsi="Arial" w:cs="Arial"/>
                <w:sz w:val="20"/>
                <w:szCs w:val="20"/>
                <w:lang w:val="mn-MN"/>
              </w:rPr>
            </w:pPr>
          </w:p>
        </w:tc>
        <w:tc>
          <w:tcPr>
            <w:tcW w:w="1106" w:type="dxa"/>
            <w:tcBorders>
              <w:top w:val="nil"/>
            </w:tcBorders>
          </w:tcPr>
          <w:p w14:paraId="65DD578E" w14:textId="77777777" w:rsidR="00EE5D28" w:rsidRPr="00FB319E" w:rsidRDefault="00EE5D28">
            <w:pPr>
              <w:pStyle w:val="TableParagraph"/>
              <w:rPr>
                <w:rFonts w:ascii="Arial" w:hAnsi="Arial" w:cs="Arial"/>
                <w:sz w:val="20"/>
                <w:szCs w:val="20"/>
                <w:lang w:val="mn-MN"/>
              </w:rPr>
            </w:pPr>
          </w:p>
        </w:tc>
        <w:tc>
          <w:tcPr>
            <w:tcW w:w="946" w:type="dxa"/>
            <w:tcBorders>
              <w:top w:val="nil"/>
            </w:tcBorders>
          </w:tcPr>
          <w:p w14:paraId="7774CE54" w14:textId="77777777" w:rsidR="00EE5D28" w:rsidRPr="00FB319E" w:rsidRDefault="00EE5D28">
            <w:pPr>
              <w:pStyle w:val="TableParagraph"/>
              <w:rPr>
                <w:rFonts w:ascii="Arial" w:hAnsi="Arial" w:cs="Arial"/>
                <w:sz w:val="20"/>
                <w:szCs w:val="20"/>
                <w:lang w:val="mn-MN"/>
              </w:rPr>
            </w:pPr>
          </w:p>
        </w:tc>
        <w:tc>
          <w:tcPr>
            <w:tcW w:w="1107" w:type="dxa"/>
            <w:tcBorders>
              <w:top w:val="nil"/>
            </w:tcBorders>
          </w:tcPr>
          <w:p w14:paraId="571C745C" w14:textId="77777777" w:rsidR="00EE5D28" w:rsidRPr="00FB319E" w:rsidRDefault="00EE5D28">
            <w:pPr>
              <w:pStyle w:val="TableParagraph"/>
              <w:rPr>
                <w:rFonts w:ascii="Arial" w:hAnsi="Arial" w:cs="Arial"/>
                <w:sz w:val="20"/>
                <w:szCs w:val="20"/>
                <w:lang w:val="mn-MN"/>
              </w:rPr>
            </w:pPr>
          </w:p>
        </w:tc>
        <w:tc>
          <w:tcPr>
            <w:tcW w:w="1123" w:type="dxa"/>
            <w:tcBorders>
              <w:top w:val="nil"/>
            </w:tcBorders>
          </w:tcPr>
          <w:p w14:paraId="79A8D365" w14:textId="77777777" w:rsidR="00EE5D28" w:rsidRPr="00FB319E" w:rsidRDefault="00EE5D28">
            <w:pPr>
              <w:pStyle w:val="TableParagraph"/>
              <w:rPr>
                <w:rFonts w:ascii="Arial" w:hAnsi="Arial" w:cs="Arial"/>
                <w:sz w:val="20"/>
                <w:szCs w:val="20"/>
                <w:lang w:val="mn-MN"/>
              </w:rPr>
            </w:pPr>
          </w:p>
        </w:tc>
        <w:tc>
          <w:tcPr>
            <w:tcW w:w="1155" w:type="dxa"/>
            <w:tcBorders>
              <w:top w:val="nil"/>
            </w:tcBorders>
          </w:tcPr>
          <w:p w14:paraId="5CC2D20F" w14:textId="12FB2E6E" w:rsidR="00EE5D28" w:rsidRPr="00FB319E" w:rsidRDefault="00EE5D28">
            <w:pPr>
              <w:pStyle w:val="TableParagraph"/>
              <w:spacing w:line="229" w:lineRule="exact"/>
              <w:ind w:left="80"/>
              <w:rPr>
                <w:rFonts w:ascii="Arial" w:hAnsi="Arial" w:cs="Arial"/>
                <w:sz w:val="20"/>
                <w:szCs w:val="20"/>
                <w:lang w:val="mn-MN"/>
              </w:rPr>
            </w:pPr>
          </w:p>
        </w:tc>
        <w:tc>
          <w:tcPr>
            <w:tcW w:w="1155" w:type="dxa"/>
            <w:tcBorders>
              <w:top w:val="nil"/>
            </w:tcBorders>
          </w:tcPr>
          <w:p w14:paraId="390179C4" w14:textId="77777777" w:rsidR="00EE5D28" w:rsidRPr="00FB319E" w:rsidRDefault="00EE5D28">
            <w:pPr>
              <w:pStyle w:val="TableParagraph"/>
              <w:rPr>
                <w:rFonts w:ascii="Arial" w:hAnsi="Arial" w:cs="Arial"/>
                <w:sz w:val="20"/>
                <w:szCs w:val="20"/>
                <w:lang w:val="mn-MN"/>
              </w:rPr>
            </w:pPr>
          </w:p>
        </w:tc>
      </w:tr>
    </w:tbl>
    <w:p w14:paraId="5EF33B2C" w14:textId="77777777" w:rsidR="00EE5D28" w:rsidRPr="00FB319E" w:rsidRDefault="00EE5D28">
      <w:pPr>
        <w:pStyle w:val="BodyText"/>
        <w:rPr>
          <w:rFonts w:ascii="Arial" w:hAnsi="Arial" w:cs="Arial"/>
          <w:b/>
          <w:i/>
          <w:sz w:val="20"/>
          <w:szCs w:val="20"/>
          <w:lang w:val="mn-MN"/>
        </w:rPr>
      </w:pPr>
    </w:p>
    <w:p w14:paraId="3431F8E0" w14:textId="77777777" w:rsidR="00EE5D28" w:rsidRPr="00FB319E" w:rsidRDefault="00EE5D28">
      <w:pPr>
        <w:pStyle w:val="BodyText"/>
        <w:rPr>
          <w:rFonts w:ascii="Arial" w:hAnsi="Arial" w:cs="Arial"/>
          <w:b/>
          <w:i/>
          <w:sz w:val="20"/>
          <w:szCs w:val="20"/>
          <w:lang w:val="mn-MN"/>
        </w:rPr>
      </w:pPr>
    </w:p>
    <w:p w14:paraId="276508F6" w14:textId="14EE0E53" w:rsidR="00EE5D28" w:rsidRPr="00FB319E" w:rsidRDefault="00BF03DB" w:rsidP="00026421">
      <w:pPr>
        <w:pStyle w:val="Heading2"/>
        <w:numPr>
          <w:ilvl w:val="0"/>
          <w:numId w:val="11"/>
        </w:numPr>
        <w:tabs>
          <w:tab w:val="left" w:pos="635"/>
        </w:tabs>
        <w:spacing w:before="8"/>
        <w:ind w:left="634" w:hanging="432"/>
        <w:jc w:val="left"/>
        <w:rPr>
          <w:rFonts w:ascii="Arial" w:hAnsi="Arial" w:cs="Arial"/>
          <w:sz w:val="20"/>
          <w:szCs w:val="20"/>
          <w:lang w:val="mn-MN"/>
        </w:rPr>
      </w:pPr>
      <w:bookmarkStart w:id="23" w:name="_Toc88656429"/>
      <w:r w:rsidRPr="00FB319E">
        <w:rPr>
          <w:rFonts w:ascii="Arial" w:hAnsi="Arial" w:cs="Arial"/>
          <w:sz w:val="20"/>
          <w:szCs w:val="20"/>
          <w:lang w:val="mn-MN"/>
        </w:rPr>
        <w:t>САНАЛ, ГОМДОЛ ШИЙДВЭРЛЭХ МЕХАНИЗМ</w:t>
      </w:r>
      <w:bookmarkEnd w:id="23"/>
    </w:p>
    <w:p w14:paraId="0BA84D43" w14:textId="77777777" w:rsidR="00BF03DB" w:rsidRPr="00FB319E" w:rsidRDefault="00BF03DB" w:rsidP="00BF03DB">
      <w:pPr>
        <w:pStyle w:val="Heading2"/>
        <w:tabs>
          <w:tab w:val="left" w:pos="635"/>
        </w:tabs>
        <w:spacing w:before="8"/>
        <w:ind w:left="634" w:firstLine="0"/>
        <w:rPr>
          <w:rFonts w:ascii="Arial" w:hAnsi="Arial" w:cs="Arial"/>
          <w:sz w:val="20"/>
          <w:szCs w:val="20"/>
          <w:lang w:val="mn-MN"/>
        </w:rPr>
      </w:pPr>
    </w:p>
    <w:p w14:paraId="6A158D25" w14:textId="0D221B2A" w:rsidR="00EE5D28" w:rsidRPr="00FB319E" w:rsidRDefault="007078BC">
      <w:pPr>
        <w:pStyle w:val="BodyText"/>
        <w:spacing w:line="256" w:lineRule="auto"/>
        <w:ind w:left="201" w:right="785"/>
        <w:jc w:val="both"/>
        <w:rPr>
          <w:rFonts w:ascii="Arial" w:hAnsi="Arial" w:cs="Arial"/>
          <w:sz w:val="20"/>
          <w:szCs w:val="20"/>
          <w:lang w:val="mn-MN"/>
        </w:rPr>
      </w:pPr>
      <w:r w:rsidRPr="00FB319E">
        <w:rPr>
          <w:rFonts w:ascii="Arial" w:hAnsi="Arial" w:cs="Arial"/>
          <w:sz w:val="20"/>
          <w:szCs w:val="20"/>
          <w:lang w:val="mn-MN"/>
        </w:rPr>
        <w:t xml:space="preserve">Төслийн оролцогч талууд болон иргэд ОҮИТБС-ын төслийн үйл ажиллагааны талаар гомдлоо Төслийн Санал гомдол шийдвэрлэх механизм (GRM), Дэлхийн банкны Гомдол санал шийдвэрлэх үйлчилгээний албанд (GRS) гаргана.   </w:t>
      </w:r>
    </w:p>
    <w:p w14:paraId="57D4C518" w14:textId="3BC695F5" w:rsidR="00EE5D28" w:rsidRPr="00FB319E" w:rsidRDefault="007078BC">
      <w:pPr>
        <w:spacing w:before="179"/>
        <w:ind w:left="201"/>
        <w:rPr>
          <w:rFonts w:ascii="Arial" w:hAnsi="Arial" w:cs="Arial"/>
          <w:sz w:val="20"/>
          <w:szCs w:val="20"/>
          <w:lang w:val="mn-MN"/>
        </w:rPr>
      </w:pPr>
      <w:r w:rsidRPr="00FB319E">
        <w:rPr>
          <w:rFonts w:ascii="Arial" w:hAnsi="Arial" w:cs="Arial"/>
          <w:b/>
          <w:sz w:val="20"/>
          <w:szCs w:val="20"/>
          <w:lang w:val="mn-MN"/>
        </w:rPr>
        <w:t xml:space="preserve">Төслийн Санал гомдол шийдвэрлэх механизм </w:t>
      </w:r>
      <w:r w:rsidR="00E31F40">
        <w:rPr>
          <w:rFonts w:ascii="Arial" w:hAnsi="Arial" w:cs="Arial"/>
          <w:b/>
          <w:sz w:val="20"/>
          <w:szCs w:val="20"/>
          <w:lang w:val="mn-MN"/>
        </w:rPr>
        <w:t>“</w:t>
      </w:r>
      <w:r w:rsidR="00EE3227" w:rsidRPr="00FB319E">
        <w:rPr>
          <w:rFonts w:ascii="Arial" w:hAnsi="Arial" w:cs="Arial"/>
          <w:b/>
          <w:sz w:val="20"/>
          <w:szCs w:val="20"/>
          <w:lang w:val="mn-MN"/>
        </w:rPr>
        <w:t>GRM</w:t>
      </w:r>
      <w:r w:rsidR="00E31F40">
        <w:rPr>
          <w:rFonts w:ascii="Arial" w:hAnsi="Arial" w:cs="Arial"/>
          <w:b/>
          <w:sz w:val="20"/>
          <w:szCs w:val="20"/>
          <w:lang w:val="mn-MN"/>
        </w:rPr>
        <w:t>”</w:t>
      </w:r>
      <w:r w:rsidR="00EE3227" w:rsidRPr="00FB319E">
        <w:rPr>
          <w:rFonts w:ascii="Arial" w:hAnsi="Arial" w:cs="Arial"/>
          <w:b/>
          <w:sz w:val="20"/>
          <w:szCs w:val="20"/>
          <w:lang w:val="mn-MN"/>
        </w:rPr>
        <w:t xml:space="preserve"> </w:t>
      </w:r>
      <w:r w:rsidRPr="00FB319E">
        <w:rPr>
          <w:rFonts w:ascii="Arial" w:hAnsi="Arial" w:cs="Arial"/>
          <w:b/>
          <w:sz w:val="20"/>
          <w:szCs w:val="20"/>
          <w:lang w:val="mn-MN"/>
        </w:rPr>
        <w:t xml:space="preserve">нь </w:t>
      </w:r>
      <w:r w:rsidRPr="00FB319E">
        <w:rPr>
          <w:rFonts w:ascii="Arial" w:hAnsi="Arial" w:cs="Arial"/>
          <w:bCs/>
          <w:sz w:val="20"/>
          <w:szCs w:val="20"/>
          <w:lang w:val="mn-MN"/>
        </w:rPr>
        <w:t>дор заасан механизмаар үйлчилгээ үзүүлнэ. Үүнд:</w:t>
      </w:r>
    </w:p>
    <w:p w14:paraId="1899FED7" w14:textId="7B131320" w:rsidR="00EE5D28" w:rsidRPr="00FB319E" w:rsidRDefault="007078BC">
      <w:pPr>
        <w:pStyle w:val="ListParagraph"/>
        <w:numPr>
          <w:ilvl w:val="0"/>
          <w:numId w:val="3"/>
        </w:numPr>
        <w:tabs>
          <w:tab w:val="left" w:pos="763"/>
        </w:tabs>
        <w:spacing w:before="168" w:line="242" w:lineRule="auto"/>
        <w:ind w:right="803"/>
        <w:rPr>
          <w:rFonts w:ascii="Arial" w:hAnsi="Arial" w:cs="Arial"/>
          <w:sz w:val="20"/>
          <w:szCs w:val="20"/>
          <w:lang w:val="mn-MN"/>
        </w:rPr>
      </w:pPr>
      <w:r w:rsidRPr="00FB319E">
        <w:rPr>
          <w:rFonts w:ascii="Arial" w:hAnsi="Arial" w:cs="Arial"/>
          <w:spacing w:val="-4"/>
          <w:sz w:val="20"/>
          <w:szCs w:val="20"/>
          <w:lang w:val="mn-MN"/>
        </w:rPr>
        <w:t>Төслийн үйл ажиллагаанд нөлөөлж буй асуудлыг нэг талыг баримтлахгүйгээр бодитойгоор тогтоож, саадгүй, үр дүнтэй шийдвэрлэнэ</w:t>
      </w:r>
      <w:r w:rsidR="00EE3227" w:rsidRPr="00FB319E">
        <w:rPr>
          <w:rFonts w:ascii="Arial" w:hAnsi="Arial" w:cs="Arial"/>
          <w:sz w:val="20"/>
          <w:szCs w:val="20"/>
          <w:lang w:val="mn-MN"/>
        </w:rPr>
        <w:t>;</w:t>
      </w:r>
    </w:p>
    <w:p w14:paraId="66D23EC4" w14:textId="373654DE" w:rsidR="00EE5D28" w:rsidRPr="00FB319E" w:rsidRDefault="007078BC">
      <w:pPr>
        <w:pStyle w:val="ListParagraph"/>
        <w:numPr>
          <w:ilvl w:val="0"/>
          <w:numId w:val="3"/>
        </w:numPr>
        <w:tabs>
          <w:tab w:val="left" w:pos="763"/>
        </w:tabs>
        <w:spacing w:line="242" w:lineRule="auto"/>
        <w:ind w:right="802"/>
        <w:rPr>
          <w:rFonts w:ascii="Arial" w:hAnsi="Arial" w:cs="Arial"/>
          <w:sz w:val="20"/>
          <w:szCs w:val="20"/>
          <w:lang w:val="mn-MN"/>
        </w:rPr>
      </w:pPr>
      <w:r w:rsidRPr="00FB319E">
        <w:rPr>
          <w:rFonts w:ascii="Arial" w:hAnsi="Arial" w:cs="Arial"/>
          <w:sz w:val="20"/>
          <w:szCs w:val="20"/>
          <w:lang w:val="mn-MN"/>
        </w:rPr>
        <w:t>Төслийн үр нөлөөнд автсан хүмүүсийг оруулан үр шим хүртэгчдийн хариуцлагатай байдлыг бэхжүүлэх, төслийн оролцогч талууд, иргэдэд бүх түвшиндээ хари</w:t>
      </w:r>
      <w:r w:rsidR="00AC33A0" w:rsidRPr="00FB319E">
        <w:rPr>
          <w:rFonts w:ascii="Arial" w:hAnsi="Arial" w:cs="Arial"/>
          <w:sz w:val="20"/>
          <w:szCs w:val="20"/>
          <w:lang w:val="mn-MN"/>
        </w:rPr>
        <w:t>у санал, зовнилоо илгээх сувгийг ажиллуулна.</w:t>
      </w:r>
    </w:p>
    <w:p w14:paraId="770C489E" w14:textId="1E996353" w:rsidR="00EE5D28" w:rsidRPr="00FB319E" w:rsidRDefault="00AC33A0">
      <w:pPr>
        <w:pStyle w:val="BodyText"/>
        <w:spacing w:before="173" w:line="261" w:lineRule="auto"/>
        <w:ind w:left="201" w:right="780"/>
        <w:jc w:val="both"/>
        <w:rPr>
          <w:rFonts w:ascii="Arial" w:hAnsi="Arial" w:cs="Arial"/>
          <w:sz w:val="20"/>
          <w:szCs w:val="20"/>
          <w:lang w:val="mn-MN"/>
        </w:rPr>
      </w:pPr>
      <w:r w:rsidRPr="00FB319E">
        <w:rPr>
          <w:rFonts w:ascii="Arial" w:hAnsi="Arial" w:cs="Arial"/>
          <w:sz w:val="20"/>
          <w:szCs w:val="20"/>
          <w:lang w:val="mn-MN"/>
        </w:rPr>
        <w:t xml:space="preserve">Үр дүнтэй </w:t>
      </w:r>
      <w:r w:rsidR="00E31F40">
        <w:rPr>
          <w:rFonts w:ascii="Arial" w:hAnsi="Arial" w:cs="Arial"/>
          <w:sz w:val="20"/>
          <w:szCs w:val="20"/>
          <w:lang w:val="mn-MN"/>
        </w:rPr>
        <w:t>“</w:t>
      </w:r>
      <w:r w:rsidRPr="00FB319E">
        <w:rPr>
          <w:rFonts w:ascii="Arial" w:hAnsi="Arial" w:cs="Arial"/>
          <w:sz w:val="20"/>
          <w:szCs w:val="20"/>
          <w:lang w:bidi="mn-Mong-CN"/>
        </w:rPr>
        <w:t>GRM</w:t>
      </w:r>
      <w:r w:rsidR="00E31F40">
        <w:rPr>
          <w:rFonts w:ascii="Arial" w:hAnsi="Arial" w:cs="Arial"/>
          <w:sz w:val="20"/>
          <w:szCs w:val="20"/>
          <w:lang w:val="mn-MN" w:bidi="mn-Mong-CN"/>
        </w:rPr>
        <w:t>”</w:t>
      </w:r>
      <w:r w:rsidRPr="00FB319E">
        <w:rPr>
          <w:rFonts w:ascii="Arial" w:hAnsi="Arial" w:cs="Arial"/>
          <w:sz w:val="20"/>
          <w:szCs w:val="20"/>
          <w:lang w:bidi="mn-Mong-CN"/>
        </w:rPr>
        <w:t xml:space="preserve"> </w:t>
      </w:r>
      <w:r w:rsidRPr="00FB319E">
        <w:rPr>
          <w:rFonts w:ascii="Arial" w:hAnsi="Arial" w:cs="Arial"/>
          <w:sz w:val="20"/>
          <w:szCs w:val="20"/>
          <w:lang w:val="mn-MN" w:bidi="mn-Mong-CN"/>
        </w:rPr>
        <w:t>системийг ажиллуулснаар гадны нөлөөлөл, авилга, нийгмээс гадуурхах, буруу удирдахаас сэргийлэх</w:t>
      </w:r>
      <w:r w:rsidR="00EE3227" w:rsidRPr="00FB319E">
        <w:rPr>
          <w:rFonts w:ascii="Arial" w:hAnsi="Arial" w:cs="Arial"/>
          <w:sz w:val="20"/>
          <w:szCs w:val="20"/>
          <w:lang w:val="mn-MN"/>
        </w:rPr>
        <w:t xml:space="preserve">; </w:t>
      </w:r>
      <w:r w:rsidRPr="00FB319E">
        <w:rPr>
          <w:rFonts w:ascii="Arial" w:hAnsi="Arial" w:cs="Arial"/>
          <w:sz w:val="20"/>
          <w:szCs w:val="20"/>
          <w:lang w:val="mn-MN"/>
        </w:rPr>
        <w:t>төслийн үйл ажиллагааны чанар, үр дүнг сайжруулах</w:t>
      </w:r>
      <w:r w:rsidR="00EE3227" w:rsidRPr="00FB319E">
        <w:rPr>
          <w:rFonts w:ascii="Arial" w:hAnsi="Arial" w:cs="Arial"/>
          <w:sz w:val="20"/>
          <w:szCs w:val="20"/>
          <w:lang w:val="mn-MN"/>
        </w:rPr>
        <w:t xml:space="preserve">; </w:t>
      </w:r>
      <w:r w:rsidRPr="00FB319E">
        <w:rPr>
          <w:rFonts w:ascii="Arial" w:hAnsi="Arial" w:cs="Arial"/>
          <w:sz w:val="20"/>
          <w:szCs w:val="20"/>
          <w:lang w:val="mn-MN"/>
        </w:rPr>
        <w:t xml:space="preserve">төслийн журам, хэрэгжүүлэх үйл ажиллаагааны давуу, сул талыг удирдах төслийн механизмын талаар өгөх чухал санал, суралцах арга барилыг сайжруулах талаар тавьсан зорилтуудыг хэрэгжүүлэхэд чухал арга хэрэгсэл болох юм. </w:t>
      </w:r>
    </w:p>
    <w:p w14:paraId="2D4ABF33" w14:textId="35C4BD95" w:rsidR="00EE5D28" w:rsidRPr="00FB319E" w:rsidRDefault="00E31F40">
      <w:pPr>
        <w:pStyle w:val="BodyText"/>
        <w:spacing w:before="154" w:line="256" w:lineRule="auto"/>
        <w:ind w:left="201" w:right="780"/>
        <w:jc w:val="both"/>
        <w:rPr>
          <w:rFonts w:ascii="Arial" w:hAnsi="Arial" w:cs="Arial"/>
          <w:sz w:val="20"/>
          <w:szCs w:val="20"/>
          <w:lang w:val="mn-MN"/>
        </w:rPr>
      </w:pPr>
      <w:r>
        <w:rPr>
          <w:rFonts w:ascii="Arial" w:hAnsi="Arial" w:cs="Arial"/>
          <w:sz w:val="20"/>
          <w:szCs w:val="20"/>
          <w:lang w:val="mn-MN"/>
        </w:rPr>
        <w:t>“</w:t>
      </w:r>
      <w:r w:rsidR="00EE3227" w:rsidRPr="00FB319E">
        <w:rPr>
          <w:rFonts w:ascii="Arial" w:hAnsi="Arial" w:cs="Arial"/>
          <w:sz w:val="20"/>
          <w:szCs w:val="20"/>
          <w:lang w:val="mn-MN"/>
        </w:rPr>
        <w:t>GRM</w:t>
      </w:r>
      <w:r>
        <w:rPr>
          <w:rFonts w:ascii="Arial" w:hAnsi="Arial" w:cs="Arial"/>
          <w:sz w:val="20"/>
          <w:szCs w:val="20"/>
          <w:lang w:val="mn-MN"/>
        </w:rPr>
        <w:t>”</w:t>
      </w:r>
      <w:r w:rsidR="00EE3227" w:rsidRPr="00FB319E">
        <w:rPr>
          <w:rFonts w:ascii="Arial" w:hAnsi="Arial" w:cs="Arial"/>
          <w:sz w:val="20"/>
          <w:szCs w:val="20"/>
          <w:lang w:val="mn-MN"/>
        </w:rPr>
        <w:t xml:space="preserve"> </w:t>
      </w:r>
      <w:r w:rsidR="00AC33A0" w:rsidRPr="00FB319E">
        <w:rPr>
          <w:rFonts w:ascii="Arial" w:hAnsi="Arial" w:cs="Arial"/>
          <w:sz w:val="20"/>
          <w:szCs w:val="20"/>
          <w:lang w:val="mn-MN"/>
        </w:rPr>
        <w:t>нь Төслийн оролцогч талуудад өргөн хүрээнд хүртээмжтэй байж, төслийн шууд болон шууд бус нөлөөнд автсан оролцогчдод хүртээмжтэй байна. Үүнд</w:t>
      </w:r>
      <w:r w:rsidR="00CD5990" w:rsidRPr="00FB319E">
        <w:rPr>
          <w:rFonts w:ascii="Arial" w:hAnsi="Arial" w:cs="Arial"/>
          <w:sz w:val="20"/>
          <w:szCs w:val="20"/>
          <w:lang w:val="mn-MN"/>
        </w:rPr>
        <w:t xml:space="preserve"> төслийн үр шимийг хүртэгч нар, олон нийт, төсөл хэрэгжүүлэгч, гүйцэтгэгч, иргэний нийгэм, хэвлэл мэдээллийн төлөөлөл орох бөгөөд эдгээр бүх талуудыг </w:t>
      </w:r>
      <w:r w:rsidR="00CD5990" w:rsidRPr="00FB319E">
        <w:rPr>
          <w:rFonts w:ascii="Arial" w:hAnsi="Arial" w:cs="Arial"/>
          <w:sz w:val="20"/>
          <w:szCs w:val="20"/>
          <w:lang w:bidi="mn-Mong-CN"/>
        </w:rPr>
        <w:t>GRM</w:t>
      </w:r>
      <w:r w:rsidR="00CD5990" w:rsidRPr="00FB319E">
        <w:rPr>
          <w:rFonts w:ascii="Arial" w:hAnsi="Arial" w:cs="Arial"/>
          <w:sz w:val="20"/>
          <w:szCs w:val="20"/>
          <w:lang w:val="mn-MN" w:bidi="mn-Mong-CN"/>
        </w:rPr>
        <w:t xml:space="preserve">-д хандаж гомдол саналаа саадгүй гаргаж байхыг хангуулсан байна. </w:t>
      </w:r>
    </w:p>
    <w:p w14:paraId="2795CD4A" w14:textId="54142541" w:rsidR="00EE5D28" w:rsidRPr="00FB319E" w:rsidRDefault="00E31F40">
      <w:pPr>
        <w:pStyle w:val="BodyText"/>
        <w:spacing w:before="163" w:line="242" w:lineRule="auto"/>
        <w:ind w:left="201" w:right="797"/>
        <w:jc w:val="both"/>
        <w:rPr>
          <w:rFonts w:ascii="Arial" w:hAnsi="Arial" w:cs="Arial"/>
          <w:sz w:val="20"/>
          <w:szCs w:val="20"/>
          <w:lang w:val="mn-MN"/>
        </w:rPr>
      </w:pPr>
      <w:r>
        <w:rPr>
          <w:rFonts w:ascii="Arial" w:hAnsi="Arial" w:cs="Arial"/>
          <w:sz w:val="20"/>
          <w:szCs w:val="20"/>
          <w:lang w:val="mn-MN"/>
        </w:rPr>
        <w:t>“</w:t>
      </w:r>
      <w:r w:rsidR="00EE3227" w:rsidRPr="00FB319E">
        <w:rPr>
          <w:rFonts w:ascii="Arial" w:hAnsi="Arial" w:cs="Arial"/>
          <w:sz w:val="20"/>
          <w:szCs w:val="20"/>
          <w:lang w:val="mn-MN"/>
        </w:rPr>
        <w:t>GRM</w:t>
      </w:r>
      <w:r>
        <w:rPr>
          <w:rFonts w:ascii="Arial" w:hAnsi="Arial" w:cs="Arial"/>
          <w:sz w:val="20"/>
          <w:szCs w:val="20"/>
          <w:lang w:val="mn-MN"/>
        </w:rPr>
        <w:t>”</w:t>
      </w:r>
      <w:r w:rsidR="00EE3227" w:rsidRPr="00FB319E">
        <w:rPr>
          <w:rFonts w:ascii="Arial" w:hAnsi="Arial" w:cs="Arial"/>
          <w:sz w:val="20"/>
          <w:szCs w:val="20"/>
          <w:lang w:val="mn-MN"/>
        </w:rPr>
        <w:t xml:space="preserve"> </w:t>
      </w:r>
      <w:r w:rsidR="00CD5990" w:rsidRPr="00FB319E">
        <w:rPr>
          <w:rFonts w:ascii="Arial" w:hAnsi="Arial" w:cs="Arial"/>
          <w:sz w:val="20"/>
          <w:szCs w:val="20"/>
          <w:lang w:val="mn-MN"/>
        </w:rPr>
        <w:t>нь гомдол, хариу санал, асуулт, зөвлөмж, талархал гээд ОҮИТБС-ын удирдлага, хэрэгжилттэй холбоотой мөн төслөөс санхүүжүүлсэн, дэмжсэн дэд төслүүдтэй холбогдсон асуудлуудыг хүлээн авахад зориулагдсан болно.</w:t>
      </w:r>
      <w:r w:rsidR="00CD5990" w:rsidRPr="00FB319E">
        <w:rPr>
          <w:rFonts w:ascii="Arial" w:hAnsi="Arial" w:cs="Arial"/>
          <w:spacing w:val="-4"/>
          <w:sz w:val="20"/>
          <w:szCs w:val="20"/>
          <w:lang w:val="mn-MN"/>
        </w:rPr>
        <w:t xml:space="preserve"> Үүнд:</w:t>
      </w:r>
    </w:p>
    <w:p w14:paraId="38F1477B" w14:textId="064FA7B7" w:rsidR="00EE5D28" w:rsidRPr="00FB319E" w:rsidRDefault="00CD5990">
      <w:pPr>
        <w:pStyle w:val="ListParagraph"/>
        <w:numPr>
          <w:ilvl w:val="0"/>
          <w:numId w:val="2"/>
        </w:numPr>
        <w:tabs>
          <w:tab w:val="left" w:pos="762"/>
          <w:tab w:val="left" w:pos="763"/>
        </w:tabs>
        <w:spacing w:line="272" w:lineRule="exact"/>
        <w:ind w:hanging="560"/>
        <w:rPr>
          <w:rFonts w:ascii="Arial" w:hAnsi="Arial" w:cs="Arial"/>
          <w:sz w:val="20"/>
          <w:szCs w:val="20"/>
          <w:lang w:val="mn-MN"/>
        </w:rPr>
      </w:pPr>
      <w:r w:rsidRPr="00FB319E">
        <w:rPr>
          <w:rFonts w:ascii="Arial" w:hAnsi="Arial" w:cs="Arial"/>
          <w:sz w:val="20"/>
          <w:szCs w:val="20"/>
          <w:lang w:val="mn-MN"/>
        </w:rPr>
        <w:t>Удирдлагын буруу хандлага, Төслийн хөрөнгийг буруу ашиглах, авилгын тохиолдол</w:t>
      </w:r>
      <w:r w:rsidR="00EE3227" w:rsidRPr="00FB319E">
        <w:rPr>
          <w:rFonts w:ascii="Arial" w:hAnsi="Arial" w:cs="Arial"/>
          <w:spacing w:val="-44"/>
          <w:sz w:val="20"/>
          <w:szCs w:val="20"/>
          <w:lang w:val="mn-MN"/>
        </w:rPr>
        <w:t xml:space="preserve"> </w:t>
      </w:r>
      <w:r w:rsidR="00EE3227" w:rsidRPr="00FB319E">
        <w:rPr>
          <w:rFonts w:ascii="Arial" w:hAnsi="Arial" w:cs="Arial"/>
          <w:sz w:val="20"/>
          <w:szCs w:val="20"/>
          <w:lang w:val="mn-MN"/>
        </w:rPr>
        <w:t>;</w:t>
      </w:r>
    </w:p>
    <w:p w14:paraId="1B500AFC" w14:textId="072C868E" w:rsidR="00EE5D28" w:rsidRPr="00FB319E" w:rsidRDefault="00CD5990">
      <w:pPr>
        <w:pStyle w:val="ListParagraph"/>
        <w:numPr>
          <w:ilvl w:val="0"/>
          <w:numId w:val="2"/>
        </w:numPr>
        <w:tabs>
          <w:tab w:val="left" w:pos="762"/>
          <w:tab w:val="left" w:pos="763"/>
        </w:tabs>
        <w:spacing w:before="8" w:line="242" w:lineRule="auto"/>
        <w:ind w:right="795" w:hanging="560"/>
        <w:rPr>
          <w:rFonts w:ascii="Arial" w:hAnsi="Arial" w:cs="Arial"/>
          <w:sz w:val="20"/>
          <w:szCs w:val="20"/>
          <w:lang w:val="mn-MN"/>
        </w:rPr>
      </w:pPr>
      <w:r w:rsidRPr="00FB319E">
        <w:rPr>
          <w:rFonts w:ascii="Arial" w:hAnsi="Arial" w:cs="Arial"/>
          <w:spacing w:val="-3"/>
          <w:sz w:val="20"/>
          <w:szCs w:val="20"/>
          <w:lang w:val="mn-MN"/>
        </w:rPr>
        <w:t>Төслийн бодлого, зааварчилгаа, журмыг зөрчих, үүнд хүүхдийн хөдөлмөрийг ашиглах, олон нийт, гэрээний ажилтны эрүүл мэнд, аюулгүй байдлыг хохироосон, хүйсийн тэнцвэрийн байдлын эсрэг хүчирхийлсэн зэрэг тохиолдод</w:t>
      </w:r>
      <w:r w:rsidR="00EE3227" w:rsidRPr="00FB319E">
        <w:rPr>
          <w:rFonts w:ascii="Arial" w:hAnsi="Arial" w:cs="Arial"/>
          <w:sz w:val="20"/>
          <w:szCs w:val="20"/>
          <w:lang w:val="mn-MN"/>
        </w:rPr>
        <w:t>;</w:t>
      </w:r>
    </w:p>
    <w:p w14:paraId="68C21C18" w14:textId="101E9F67" w:rsidR="00EE5D28" w:rsidRPr="00FB319E" w:rsidRDefault="00BB6328">
      <w:pPr>
        <w:pStyle w:val="ListParagraph"/>
        <w:numPr>
          <w:ilvl w:val="0"/>
          <w:numId w:val="2"/>
        </w:numPr>
        <w:tabs>
          <w:tab w:val="left" w:pos="762"/>
          <w:tab w:val="left" w:pos="763"/>
        </w:tabs>
        <w:spacing w:line="242" w:lineRule="auto"/>
        <w:ind w:right="800" w:hanging="560"/>
        <w:rPr>
          <w:rFonts w:ascii="Arial" w:hAnsi="Arial" w:cs="Arial"/>
          <w:sz w:val="20"/>
          <w:szCs w:val="20"/>
          <w:lang w:val="mn-MN"/>
        </w:rPr>
      </w:pPr>
      <w:r w:rsidRPr="00FB319E">
        <w:rPr>
          <w:rFonts w:ascii="Arial" w:hAnsi="Arial" w:cs="Arial"/>
          <w:sz w:val="20"/>
          <w:szCs w:val="20"/>
          <w:lang w:val="mn-MN"/>
        </w:rPr>
        <w:t>Нөөцийн ашиглалтыг хязгаарласан талаар гарч болох маргаань тухайлбал нөлөөнд автсан олон нийт дотор, эсхүл хооронд үүсэх тохиолдол</w:t>
      </w:r>
      <w:r w:rsidR="00EE3227" w:rsidRPr="00FB319E">
        <w:rPr>
          <w:rFonts w:ascii="Arial" w:hAnsi="Arial" w:cs="Arial"/>
          <w:sz w:val="20"/>
          <w:szCs w:val="20"/>
          <w:lang w:val="mn-MN"/>
        </w:rPr>
        <w:t>;</w:t>
      </w:r>
    </w:p>
    <w:p w14:paraId="5574961A" w14:textId="4D8A11C5" w:rsidR="00EE5D28" w:rsidRPr="00FB319E" w:rsidRDefault="00BB6328" w:rsidP="00026421">
      <w:pPr>
        <w:pStyle w:val="ListParagraph"/>
        <w:numPr>
          <w:ilvl w:val="0"/>
          <w:numId w:val="2"/>
        </w:numPr>
        <w:tabs>
          <w:tab w:val="left" w:pos="763"/>
        </w:tabs>
        <w:spacing w:line="242" w:lineRule="auto"/>
        <w:ind w:right="783" w:hanging="560"/>
        <w:jc w:val="both"/>
        <w:rPr>
          <w:rFonts w:ascii="Arial" w:hAnsi="Arial" w:cs="Arial"/>
          <w:sz w:val="20"/>
          <w:szCs w:val="20"/>
          <w:lang w:val="mn-MN"/>
        </w:rPr>
        <w:sectPr w:rsidR="00EE5D28" w:rsidRPr="00FB319E">
          <w:pgSz w:w="12240" w:h="15840"/>
          <w:pgMar w:top="1440" w:right="640" w:bottom="360" w:left="1240" w:header="0" w:footer="165" w:gutter="0"/>
          <w:cols w:space="720"/>
        </w:sectPr>
      </w:pPr>
      <w:r w:rsidRPr="00FB319E">
        <w:rPr>
          <w:rFonts w:ascii="Arial" w:hAnsi="Arial" w:cs="Arial"/>
          <w:sz w:val="20"/>
          <w:szCs w:val="20"/>
          <w:lang w:val="mn-MN"/>
        </w:rPr>
        <w:t xml:space="preserve">Олон нийтийн төлөөллүүд нь хууль ёсны байх шалгуур, олон нийтийн төлөвлөлтийн арга хэмжээ, эрчим хүчний хөрөнгө оруулалт, эсхүл нийгэм эдийн засгийн ач холбогдолтой дэд бүтцийн хэрэгжилтийн талаар сэтгэл ханамжгүй байгаа талаарх гомдол санал орно. </w:t>
      </w:r>
    </w:p>
    <w:p w14:paraId="2F4A0E18" w14:textId="3297A24E" w:rsidR="005230F1" w:rsidRPr="00FB319E" w:rsidRDefault="00BB6328" w:rsidP="005230F1">
      <w:pPr>
        <w:pStyle w:val="BodyText"/>
        <w:spacing w:before="44" w:line="235" w:lineRule="auto"/>
        <w:ind w:left="201" w:right="796"/>
        <w:jc w:val="both"/>
        <w:rPr>
          <w:rFonts w:ascii="Arial" w:hAnsi="Arial" w:cs="Arial"/>
          <w:sz w:val="20"/>
          <w:szCs w:val="20"/>
          <w:lang w:val="mn-MN"/>
        </w:rPr>
      </w:pPr>
      <w:r w:rsidRPr="00FB319E">
        <w:rPr>
          <w:rFonts w:ascii="Arial" w:hAnsi="Arial" w:cs="Arial"/>
          <w:sz w:val="20"/>
          <w:szCs w:val="20"/>
          <w:lang w:val="mn-MN"/>
        </w:rPr>
        <w:lastRenderedPageBreak/>
        <w:t xml:space="preserve">ОҮИТБС-ын төслийн </w:t>
      </w:r>
      <w:r w:rsidR="00E31F40">
        <w:rPr>
          <w:rFonts w:ascii="Arial" w:hAnsi="Arial" w:cs="Arial"/>
          <w:sz w:val="20"/>
          <w:szCs w:val="20"/>
          <w:lang w:val="mn-MN"/>
        </w:rPr>
        <w:t>“</w:t>
      </w:r>
      <w:r w:rsidR="00EE3227" w:rsidRPr="00FB319E">
        <w:rPr>
          <w:rFonts w:ascii="Arial" w:hAnsi="Arial" w:cs="Arial"/>
          <w:sz w:val="20"/>
          <w:szCs w:val="20"/>
          <w:lang w:val="mn-MN"/>
        </w:rPr>
        <w:t>GRM</w:t>
      </w:r>
      <w:r w:rsidR="00E31F40">
        <w:rPr>
          <w:rFonts w:ascii="Arial" w:hAnsi="Arial" w:cs="Arial"/>
          <w:sz w:val="20"/>
          <w:szCs w:val="20"/>
          <w:lang w:val="mn-MN"/>
        </w:rPr>
        <w:t>”</w:t>
      </w:r>
      <w:r w:rsidR="00EE3227" w:rsidRPr="00FB319E">
        <w:rPr>
          <w:rFonts w:ascii="Arial" w:hAnsi="Arial" w:cs="Arial"/>
          <w:sz w:val="20"/>
          <w:szCs w:val="20"/>
          <w:lang w:val="mn-MN"/>
        </w:rPr>
        <w:t xml:space="preserve"> </w:t>
      </w:r>
      <w:r w:rsidRPr="00FB319E">
        <w:rPr>
          <w:rFonts w:ascii="Arial" w:hAnsi="Arial" w:cs="Arial"/>
          <w:sz w:val="20"/>
          <w:szCs w:val="20"/>
          <w:lang w:val="mn-MN"/>
        </w:rPr>
        <w:t>нь Монгол Улсын гомдол санал гаргах, шийдвэрлэхтэй</w:t>
      </w:r>
      <w:r w:rsidR="005230F1" w:rsidRPr="00FB319E">
        <w:rPr>
          <w:rFonts w:ascii="Arial" w:hAnsi="Arial" w:cs="Arial"/>
          <w:sz w:val="20"/>
          <w:szCs w:val="20"/>
          <w:lang w:val="mn-MN"/>
        </w:rPr>
        <w:t xml:space="preserve"> холбогдуулан холбогдох салбарын хуулиудыг үндэс болгоно. </w:t>
      </w:r>
    </w:p>
    <w:p w14:paraId="1C9621F2" w14:textId="77777777" w:rsidR="005230F1" w:rsidRPr="00FB319E" w:rsidRDefault="005230F1" w:rsidP="005230F1">
      <w:pPr>
        <w:pStyle w:val="BodyText"/>
        <w:spacing w:before="44" w:line="235" w:lineRule="auto"/>
        <w:ind w:left="201" w:right="796"/>
        <w:jc w:val="both"/>
        <w:rPr>
          <w:rFonts w:ascii="Arial" w:hAnsi="Arial" w:cs="Arial"/>
          <w:sz w:val="20"/>
          <w:szCs w:val="20"/>
          <w:lang w:val="mn-MN"/>
        </w:rPr>
      </w:pPr>
    </w:p>
    <w:p w14:paraId="202B8051" w14:textId="29A04A40" w:rsidR="00EE5D28" w:rsidRPr="00FB319E" w:rsidRDefault="00E31F40" w:rsidP="005230F1">
      <w:pPr>
        <w:pStyle w:val="BodyText"/>
        <w:spacing w:before="44" w:line="235" w:lineRule="auto"/>
        <w:ind w:left="201" w:right="796"/>
        <w:jc w:val="both"/>
        <w:rPr>
          <w:rFonts w:ascii="Arial" w:hAnsi="Arial" w:cs="Arial"/>
          <w:sz w:val="20"/>
          <w:szCs w:val="20"/>
          <w:lang w:val="mn-MN"/>
        </w:rPr>
      </w:pPr>
      <w:r>
        <w:rPr>
          <w:rFonts w:ascii="Arial" w:hAnsi="Arial" w:cs="Arial"/>
          <w:sz w:val="20"/>
          <w:szCs w:val="20"/>
          <w:lang w:val="mn-MN"/>
        </w:rPr>
        <w:t>“</w:t>
      </w:r>
      <w:r w:rsidR="00EE3227" w:rsidRPr="00FB319E">
        <w:rPr>
          <w:rFonts w:ascii="Arial" w:hAnsi="Arial" w:cs="Arial"/>
          <w:sz w:val="20"/>
          <w:szCs w:val="20"/>
          <w:lang w:val="mn-MN"/>
        </w:rPr>
        <w:t>GRM</w:t>
      </w:r>
      <w:r>
        <w:rPr>
          <w:rFonts w:ascii="Arial" w:hAnsi="Arial" w:cs="Arial"/>
          <w:sz w:val="20"/>
          <w:szCs w:val="20"/>
          <w:lang w:val="mn-MN"/>
        </w:rPr>
        <w:t>”</w:t>
      </w:r>
      <w:r w:rsidR="005230F1" w:rsidRPr="00FB319E">
        <w:rPr>
          <w:rFonts w:ascii="Arial" w:hAnsi="Arial" w:cs="Arial"/>
          <w:sz w:val="20"/>
          <w:szCs w:val="20"/>
          <w:lang w:val="mn-MN"/>
        </w:rPr>
        <w:t xml:space="preserve">- ийг хэрэгжүүлэх үйл ажиллагаа нь ил тод, хариуцлагатай байдал, оролцоо хангах, шударга, хараат бус, хариу шийдвэрлэх зарчим дээр үндэслэх болно. </w:t>
      </w:r>
    </w:p>
    <w:p w14:paraId="3FE66045" w14:textId="77777777" w:rsidR="00EE5D28" w:rsidRPr="00FB319E" w:rsidRDefault="00EE5D28">
      <w:pPr>
        <w:pStyle w:val="BodyText"/>
        <w:spacing w:before="3"/>
        <w:rPr>
          <w:rFonts w:ascii="Arial" w:hAnsi="Arial" w:cs="Arial"/>
          <w:sz w:val="20"/>
          <w:szCs w:val="20"/>
          <w:lang w:val="mn-MN"/>
        </w:rPr>
      </w:pPr>
    </w:p>
    <w:p w14:paraId="0407FD6E" w14:textId="2B2F2349" w:rsidR="00EE5D28" w:rsidRPr="00FB319E" w:rsidRDefault="00E76C21">
      <w:pPr>
        <w:pStyle w:val="BodyText"/>
        <w:ind w:left="201" w:right="792"/>
        <w:jc w:val="both"/>
        <w:rPr>
          <w:rFonts w:ascii="Arial" w:hAnsi="Arial" w:cs="Arial"/>
          <w:sz w:val="20"/>
          <w:szCs w:val="20"/>
          <w:lang w:val="mn-MN"/>
        </w:rPr>
      </w:pPr>
      <w:r w:rsidRPr="00FB319E">
        <w:rPr>
          <w:rFonts w:ascii="Arial" w:hAnsi="Arial" w:cs="Arial"/>
          <w:b/>
          <w:bCs/>
          <w:i/>
          <w:sz w:val="20"/>
          <w:szCs w:val="20"/>
          <w:lang w:val="mn-MN"/>
        </w:rPr>
        <w:t>Хугацаа</w:t>
      </w:r>
      <w:r w:rsidR="00EE3227" w:rsidRPr="00FB319E">
        <w:rPr>
          <w:rFonts w:ascii="Arial" w:hAnsi="Arial" w:cs="Arial"/>
          <w:b/>
          <w:bCs/>
          <w:i/>
          <w:sz w:val="20"/>
          <w:szCs w:val="20"/>
          <w:lang w:val="mn-MN"/>
        </w:rPr>
        <w:t>.</w:t>
      </w:r>
      <w:r w:rsidR="00EE3227" w:rsidRPr="00FB319E">
        <w:rPr>
          <w:rFonts w:ascii="Arial" w:hAnsi="Arial" w:cs="Arial"/>
          <w:i/>
          <w:sz w:val="20"/>
          <w:szCs w:val="20"/>
          <w:lang w:val="mn-MN"/>
        </w:rPr>
        <w:t xml:space="preserve"> </w:t>
      </w:r>
      <w:r w:rsidRPr="00FB319E">
        <w:rPr>
          <w:rFonts w:ascii="Arial" w:hAnsi="Arial" w:cs="Arial"/>
          <w:i/>
          <w:sz w:val="20"/>
          <w:szCs w:val="20"/>
          <w:lang w:val="mn-MN"/>
        </w:rPr>
        <w:t xml:space="preserve">ОҮИТБС-ын </w:t>
      </w:r>
      <w:r w:rsidR="00E31F40">
        <w:rPr>
          <w:rFonts w:ascii="Arial" w:hAnsi="Arial" w:cs="Arial"/>
          <w:i/>
          <w:sz w:val="20"/>
          <w:szCs w:val="20"/>
          <w:lang w:val="mn-MN"/>
        </w:rPr>
        <w:t>“</w:t>
      </w:r>
      <w:r w:rsidR="00EE3227" w:rsidRPr="00FB319E">
        <w:rPr>
          <w:rFonts w:ascii="Arial" w:hAnsi="Arial" w:cs="Arial"/>
          <w:sz w:val="20"/>
          <w:szCs w:val="20"/>
          <w:lang w:val="mn-MN"/>
        </w:rPr>
        <w:t>GRM</w:t>
      </w:r>
      <w:r w:rsidR="00E31F40">
        <w:rPr>
          <w:rFonts w:ascii="Arial" w:hAnsi="Arial" w:cs="Arial"/>
          <w:sz w:val="20"/>
          <w:szCs w:val="20"/>
          <w:lang w:val="mn-MN"/>
        </w:rPr>
        <w:t>”</w:t>
      </w:r>
      <w:r w:rsidRPr="00FB319E">
        <w:rPr>
          <w:rFonts w:ascii="Arial" w:hAnsi="Arial" w:cs="Arial"/>
          <w:sz w:val="20"/>
          <w:szCs w:val="20"/>
          <w:lang w:val="mn-MN"/>
        </w:rPr>
        <w:t xml:space="preserve"> нь гомдол гаргагчид шийдвэр</w:t>
      </w:r>
      <w:r w:rsidR="00AC7DF5" w:rsidRPr="00FB319E">
        <w:rPr>
          <w:rFonts w:ascii="Arial" w:hAnsi="Arial" w:cs="Arial"/>
          <w:sz w:val="20"/>
          <w:szCs w:val="20"/>
          <w:lang w:val="mn-MN"/>
        </w:rPr>
        <w:t>л</w:t>
      </w:r>
      <w:r w:rsidRPr="00FB319E">
        <w:rPr>
          <w:rFonts w:ascii="Arial" w:hAnsi="Arial" w:cs="Arial"/>
          <w:sz w:val="20"/>
          <w:szCs w:val="20"/>
          <w:lang w:val="mn-MN"/>
        </w:rPr>
        <w:t xml:space="preserve">эх хугацаа, хүлээн авснаа нотлох хугацаа, шийдвэрийн явц, </w:t>
      </w:r>
      <w:r w:rsidR="00AC7DF5" w:rsidRPr="00FB319E">
        <w:rPr>
          <w:rFonts w:ascii="Arial" w:hAnsi="Arial" w:cs="Arial"/>
          <w:sz w:val="20"/>
          <w:szCs w:val="20"/>
          <w:lang w:val="mn-MN"/>
        </w:rPr>
        <w:t>эцсийн шийдвэрийн хугацааг тодорхойлж өгнө. Хариуцлагатай байдлыг нэмэгдүүлэх үүднээс Төслийн оролцогч нарт цаг</w:t>
      </w:r>
      <w:r w:rsidR="00E31F40">
        <w:rPr>
          <w:rFonts w:ascii="Arial" w:hAnsi="Arial" w:cs="Arial"/>
          <w:sz w:val="20"/>
          <w:szCs w:val="20"/>
          <w:lang w:val="mn-MN"/>
        </w:rPr>
        <w:t>а</w:t>
      </w:r>
      <w:r w:rsidR="00AC7DF5" w:rsidRPr="00FB319E">
        <w:rPr>
          <w:rFonts w:ascii="Arial" w:hAnsi="Arial" w:cs="Arial"/>
          <w:sz w:val="20"/>
          <w:szCs w:val="20"/>
          <w:lang w:val="mn-MN"/>
        </w:rPr>
        <w:t>лбаруудын мэдээллийг хүргүүлнэ. Гомдол саналыг хүлээж авснаа нотлох хугацаа нь анхлан хүлээж авснаас хойш 14 хоногоос хэтрэхгүй</w:t>
      </w:r>
      <w:r w:rsidR="00EE3227" w:rsidRPr="00FB319E">
        <w:rPr>
          <w:rFonts w:ascii="Arial" w:hAnsi="Arial" w:cs="Arial"/>
          <w:sz w:val="20"/>
          <w:szCs w:val="20"/>
          <w:lang w:val="mn-MN"/>
        </w:rPr>
        <w:t>;</w:t>
      </w:r>
      <w:r w:rsidR="00AC7DF5" w:rsidRPr="00FB319E">
        <w:rPr>
          <w:rFonts w:ascii="Arial" w:hAnsi="Arial" w:cs="Arial"/>
          <w:sz w:val="20"/>
          <w:szCs w:val="20"/>
          <w:lang w:val="mn-MN"/>
        </w:rPr>
        <w:t xml:space="preserve"> асуудал шийдэгдэхгүй сунжирвал 30 дахь хоногийн төгсгөлөөр гомдол гаргагчид явц, шийдвэрлэж болзошгүй тооцоот хоног хугацааг мэдээлж болно</w:t>
      </w:r>
      <w:r w:rsidR="00EE3227" w:rsidRPr="00FB319E">
        <w:rPr>
          <w:rFonts w:ascii="Arial" w:hAnsi="Arial" w:cs="Arial"/>
          <w:sz w:val="20"/>
          <w:szCs w:val="20"/>
          <w:lang w:val="mn-MN"/>
        </w:rPr>
        <w:t xml:space="preserve">; </w:t>
      </w:r>
      <w:r w:rsidR="00AC7DF5" w:rsidRPr="00FB319E">
        <w:rPr>
          <w:rFonts w:ascii="Arial" w:hAnsi="Arial" w:cs="Arial"/>
          <w:sz w:val="20"/>
          <w:szCs w:val="20"/>
          <w:lang w:val="mn-MN"/>
        </w:rPr>
        <w:t xml:space="preserve">ер нь бүх гомдлыг хүлээн авснаас хойш 45 хоногт багтаан шийдвэрлэнэ. </w:t>
      </w:r>
    </w:p>
    <w:p w14:paraId="41920794" w14:textId="77777777" w:rsidR="00EE5D28" w:rsidRPr="00FB319E" w:rsidRDefault="00EE5D28">
      <w:pPr>
        <w:pStyle w:val="BodyText"/>
        <w:spacing w:before="10"/>
        <w:rPr>
          <w:rFonts w:ascii="Arial" w:hAnsi="Arial" w:cs="Arial"/>
          <w:sz w:val="20"/>
          <w:szCs w:val="20"/>
          <w:lang w:val="mn-MN"/>
        </w:rPr>
      </w:pPr>
    </w:p>
    <w:p w14:paraId="1A398F76" w14:textId="5918CC7F" w:rsidR="00EE5D28" w:rsidRPr="00FB319E" w:rsidRDefault="00AC7DF5">
      <w:pPr>
        <w:pStyle w:val="BodyText"/>
        <w:ind w:left="201" w:right="782"/>
        <w:jc w:val="both"/>
        <w:rPr>
          <w:rFonts w:ascii="Arial" w:hAnsi="Arial" w:cs="Arial"/>
          <w:sz w:val="20"/>
          <w:szCs w:val="20"/>
          <w:lang w:val="mn-MN"/>
        </w:rPr>
      </w:pPr>
      <w:r w:rsidRPr="00FB319E">
        <w:rPr>
          <w:rFonts w:ascii="Arial" w:hAnsi="Arial" w:cs="Arial"/>
          <w:b/>
          <w:bCs/>
          <w:i/>
          <w:sz w:val="20"/>
          <w:szCs w:val="20"/>
          <w:lang w:val="mn-MN"/>
        </w:rPr>
        <w:t>Бүтэц</w:t>
      </w:r>
      <w:r w:rsidR="00EE3227" w:rsidRPr="00FB319E">
        <w:rPr>
          <w:rFonts w:ascii="Arial" w:hAnsi="Arial" w:cs="Arial"/>
          <w:b/>
          <w:bCs/>
          <w:i/>
          <w:sz w:val="20"/>
          <w:szCs w:val="20"/>
          <w:lang w:val="mn-MN"/>
        </w:rPr>
        <w:t>.</w:t>
      </w:r>
      <w:r w:rsidR="00EE3227" w:rsidRPr="00FB319E">
        <w:rPr>
          <w:rFonts w:ascii="Arial" w:hAnsi="Arial" w:cs="Arial"/>
          <w:i/>
          <w:sz w:val="20"/>
          <w:szCs w:val="20"/>
          <w:lang w:val="mn-MN"/>
        </w:rPr>
        <w:t xml:space="preserve"> </w:t>
      </w:r>
      <w:r w:rsidRPr="00FB319E">
        <w:rPr>
          <w:rFonts w:ascii="Arial" w:hAnsi="Arial" w:cs="Arial"/>
          <w:i/>
          <w:sz w:val="20"/>
          <w:szCs w:val="20"/>
          <w:lang w:val="mn-MN"/>
        </w:rPr>
        <w:t xml:space="preserve">Төслийн </w:t>
      </w:r>
      <w:r w:rsidR="00E31F40">
        <w:rPr>
          <w:rFonts w:ascii="Arial" w:hAnsi="Arial" w:cs="Arial"/>
          <w:i/>
          <w:sz w:val="20"/>
          <w:szCs w:val="20"/>
          <w:lang w:val="mn-MN"/>
        </w:rPr>
        <w:t>“</w:t>
      </w:r>
      <w:r w:rsidR="00EE3227" w:rsidRPr="00FB319E">
        <w:rPr>
          <w:rFonts w:ascii="Arial" w:hAnsi="Arial" w:cs="Arial"/>
          <w:sz w:val="20"/>
          <w:szCs w:val="20"/>
          <w:lang w:val="mn-MN"/>
        </w:rPr>
        <w:t>GRM</w:t>
      </w:r>
      <w:r w:rsidR="00E31F40">
        <w:rPr>
          <w:rFonts w:ascii="Arial" w:hAnsi="Arial" w:cs="Arial"/>
          <w:sz w:val="20"/>
          <w:szCs w:val="20"/>
          <w:lang w:val="mn-MN"/>
        </w:rPr>
        <w:t>”</w:t>
      </w:r>
      <w:r w:rsidRPr="00FB319E">
        <w:rPr>
          <w:rFonts w:ascii="Arial" w:hAnsi="Arial" w:cs="Arial"/>
          <w:sz w:val="20"/>
          <w:szCs w:val="20"/>
          <w:lang w:val="mn-MN"/>
        </w:rPr>
        <w:t xml:space="preserve">- ийг зөвхөн үндэсний түвшинд байгуулна. </w:t>
      </w:r>
      <w:r w:rsidR="00500A48" w:rsidRPr="00FB319E">
        <w:rPr>
          <w:rFonts w:ascii="Arial" w:hAnsi="Arial" w:cs="Arial"/>
          <w:sz w:val="20"/>
          <w:szCs w:val="20"/>
          <w:lang w:val="mn-MN"/>
        </w:rPr>
        <w:t>Гомдлын систем нь олон нийтэд хүртээмжтэй байх ёстой, иргэн хүн гомдол/эсхүл хариу саналаа цахим хуудас эсхүл Төсөл хэрэгжүүлэх нэгжийн хариуцсан албан тушаалтанд өгөх бөгөөд тэрээр үндэсний хэмжээнд Гомдол саналыг хариу</w:t>
      </w:r>
      <w:r w:rsidR="00E31F40">
        <w:rPr>
          <w:rFonts w:ascii="Arial" w:hAnsi="Arial" w:cs="Arial"/>
          <w:sz w:val="20"/>
          <w:szCs w:val="20"/>
          <w:lang w:val="mn-MN"/>
        </w:rPr>
        <w:t>ц</w:t>
      </w:r>
      <w:r w:rsidR="00500A48" w:rsidRPr="00FB319E">
        <w:rPr>
          <w:rFonts w:ascii="Arial" w:hAnsi="Arial" w:cs="Arial"/>
          <w:sz w:val="20"/>
          <w:szCs w:val="20"/>
          <w:lang w:val="mn-MN"/>
        </w:rPr>
        <w:t xml:space="preserve">сан ажилтан нь байна. Тэрбээр гомдол саналын санг хариуцаж, шаардлагатай бол Засгийн газрын холбогдох бүтэцтэй холбогдоно. </w:t>
      </w:r>
    </w:p>
    <w:p w14:paraId="2D415B6A" w14:textId="72F43BD8" w:rsidR="00EE5D28" w:rsidRPr="00FB319E" w:rsidRDefault="00500A48">
      <w:pPr>
        <w:pStyle w:val="BodyText"/>
        <w:spacing w:before="115" w:line="271" w:lineRule="auto"/>
        <w:ind w:left="201" w:right="779"/>
        <w:rPr>
          <w:rFonts w:ascii="Arial" w:hAnsi="Arial" w:cs="Arial"/>
          <w:sz w:val="20"/>
          <w:szCs w:val="20"/>
          <w:lang w:val="mn-MN"/>
        </w:rPr>
      </w:pPr>
      <w:r w:rsidRPr="00FB319E">
        <w:rPr>
          <w:rFonts w:ascii="Arial" w:hAnsi="Arial" w:cs="Arial"/>
          <w:sz w:val="20"/>
          <w:szCs w:val="20"/>
          <w:lang w:val="mn-MN"/>
        </w:rPr>
        <w:t>Гомдол саналыг бичгээр Төслийн хэрэгжүүлэх нэгжид дорх цахим шуудан, утас, ажилтанд хүргүүлнэ</w:t>
      </w:r>
      <w:r w:rsidR="00EE3227" w:rsidRPr="00FB319E">
        <w:rPr>
          <w:rFonts w:ascii="Arial" w:hAnsi="Arial" w:cs="Arial"/>
          <w:sz w:val="20"/>
          <w:szCs w:val="20"/>
          <w:lang w:val="mn-MN"/>
        </w:rPr>
        <w:t>:</w:t>
      </w:r>
    </w:p>
    <w:p w14:paraId="6312081C" w14:textId="0FB3EF81" w:rsidR="005E657C" w:rsidRPr="00FB319E" w:rsidRDefault="00500A48" w:rsidP="00F33087">
      <w:pPr>
        <w:pStyle w:val="BodyText"/>
        <w:spacing w:line="256" w:lineRule="auto"/>
        <w:ind w:left="201" w:right="640"/>
        <w:rPr>
          <w:rFonts w:ascii="Arial" w:hAnsi="Arial" w:cs="Arial"/>
          <w:sz w:val="20"/>
          <w:szCs w:val="20"/>
          <w:lang w:val="mn-MN"/>
        </w:rPr>
      </w:pPr>
      <w:r w:rsidRPr="00FB319E">
        <w:rPr>
          <w:rFonts w:ascii="Arial" w:hAnsi="Arial" w:cs="Arial"/>
          <w:b/>
          <w:bCs/>
          <w:sz w:val="20"/>
          <w:szCs w:val="20"/>
          <w:lang w:val="mn-MN"/>
        </w:rPr>
        <w:t xml:space="preserve">Холбоо барих хүн </w:t>
      </w:r>
      <w:r w:rsidR="00F33087" w:rsidRPr="00FB319E">
        <w:rPr>
          <w:rFonts w:ascii="Arial" w:hAnsi="Arial" w:cs="Arial"/>
          <w:b/>
          <w:bCs/>
          <w:sz w:val="20"/>
          <w:szCs w:val="20"/>
        </w:rPr>
        <w:t>:</w:t>
      </w:r>
      <w:r w:rsidR="00F33087" w:rsidRPr="00FB319E">
        <w:rPr>
          <w:rFonts w:ascii="Arial" w:hAnsi="Arial" w:cs="Arial"/>
          <w:sz w:val="20"/>
          <w:szCs w:val="20"/>
        </w:rPr>
        <w:t xml:space="preserve"> </w:t>
      </w:r>
      <w:r w:rsidRPr="00FB319E">
        <w:rPr>
          <w:rFonts w:ascii="Arial" w:hAnsi="Arial" w:cs="Arial"/>
          <w:sz w:val="20"/>
          <w:szCs w:val="20"/>
          <w:lang w:val="mn-MN"/>
        </w:rPr>
        <w:t>Шарын Цолмон</w:t>
      </w:r>
      <w:r w:rsidR="005E657C" w:rsidRPr="00FB319E">
        <w:rPr>
          <w:rFonts w:ascii="Arial" w:hAnsi="Arial" w:cs="Arial"/>
          <w:sz w:val="20"/>
          <w:szCs w:val="20"/>
          <w:lang w:val="mn-MN"/>
        </w:rPr>
        <w:t xml:space="preserve">, </w:t>
      </w:r>
      <w:r w:rsidR="00AC3B59">
        <w:rPr>
          <w:rFonts w:ascii="Arial" w:hAnsi="Arial" w:cs="Arial"/>
          <w:sz w:val="20"/>
          <w:szCs w:val="20"/>
          <w:lang w:val="mn-MN"/>
        </w:rPr>
        <w:t>АХБ-ны ОСЗСТөслийн</w:t>
      </w:r>
      <w:bookmarkStart w:id="24" w:name="_GoBack"/>
      <w:bookmarkEnd w:id="24"/>
      <w:r w:rsidR="00AC3B59">
        <w:rPr>
          <w:rFonts w:ascii="Arial" w:hAnsi="Arial" w:cs="Arial"/>
          <w:sz w:val="20"/>
          <w:szCs w:val="20"/>
          <w:lang w:val="mn-MN"/>
        </w:rPr>
        <w:t xml:space="preserve">  ОҮИТБС-ын тэргүүлэх мэргэжилтэн, </w:t>
      </w:r>
      <w:r w:rsidRPr="00FB319E">
        <w:rPr>
          <w:rFonts w:ascii="Arial" w:hAnsi="Arial" w:cs="Arial"/>
          <w:sz w:val="20"/>
          <w:szCs w:val="20"/>
          <w:lang w:val="mn-MN"/>
        </w:rPr>
        <w:t>Монголын ОҮИТБС-ын Ажлын албаны зохицуулагч</w:t>
      </w:r>
      <w:r w:rsidR="00AC3B59">
        <w:rPr>
          <w:rFonts w:ascii="Arial" w:hAnsi="Arial" w:cs="Arial"/>
          <w:sz w:val="20"/>
          <w:szCs w:val="20"/>
          <w:lang w:val="mn-MN"/>
        </w:rPr>
        <w:t>/Ажлын хэсгийн нарийн бичгийн дарга</w:t>
      </w:r>
    </w:p>
    <w:p w14:paraId="11A20796" w14:textId="48C3E33B" w:rsidR="00F33087" w:rsidRPr="00FB319E" w:rsidRDefault="00500A48" w:rsidP="00F33087">
      <w:pPr>
        <w:pStyle w:val="BodyText"/>
        <w:spacing w:line="256" w:lineRule="auto"/>
        <w:ind w:left="201" w:right="640"/>
        <w:rPr>
          <w:rFonts w:ascii="Arial" w:hAnsi="Arial" w:cs="Arial"/>
          <w:sz w:val="20"/>
          <w:szCs w:val="20"/>
        </w:rPr>
      </w:pPr>
      <w:r w:rsidRPr="00FB319E">
        <w:rPr>
          <w:rFonts w:ascii="Arial" w:hAnsi="Arial" w:cs="Arial"/>
          <w:b/>
          <w:bCs/>
          <w:sz w:val="20"/>
          <w:szCs w:val="20"/>
          <w:lang w:val="mn-MN"/>
        </w:rPr>
        <w:t>Утас</w:t>
      </w:r>
      <w:r w:rsidR="00F33087" w:rsidRPr="00FB319E">
        <w:rPr>
          <w:rFonts w:ascii="Arial" w:hAnsi="Arial" w:cs="Arial"/>
          <w:b/>
          <w:bCs/>
          <w:sz w:val="20"/>
          <w:szCs w:val="20"/>
        </w:rPr>
        <w:t>:</w:t>
      </w:r>
      <w:r w:rsidR="00585F61" w:rsidRPr="00FB319E">
        <w:rPr>
          <w:rFonts w:ascii="Arial" w:hAnsi="Arial" w:cs="Arial"/>
          <w:b/>
          <w:bCs/>
          <w:sz w:val="20"/>
          <w:szCs w:val="20"/>
        </w:rPr>
        <w:t xml:space="preserve"> 976-70110525</w:t>
      </w:r>
    </w:p>
    <w:p w14:paraId="0CB15571" w14:textId="3F4D4462" w:rsidR="00F33087" w:rsidRPr="00FB319E" w:rsidRDefault="00500A48" w:rsidP="00F33087">
      <w:pPr>
        <w:pStyle w:val="BodyText"/>
        <w:spacing w:line="256" w:lineRule="auto"/>
        <w:ind w:left="201" w:right="640"/>
        <w:rPr>
          <w:rFonts w:ascii="Arial" w:hAnsi="Arial" w:cs="Arial"/>
          <w:sz w:val="20"/>
          <w:szCs w:val="20"/>
        </w:rPr>
      </w:pPr>
      <w:r w:rsidRPr="00FB319E">
        <w:rPr>
          <w:rFonts w:ascii="Arial" w:hAnsi="Arial" w:cs="Arial"/>
          <w:b/>
          <w:bCs/>
          <w:sz w:val="20"/>
          <w:szCs w:val="20"/>
          <w:lang w:val="mn-MN"/>
        </w:rPr>
        <w:t>Цахим шуудан</w:t>
      </w:r>
      <w:r w:rsidR="00F33087" w:rsidRPr="00FB319E">
        <w:rPr>
          <w:rFonts w:ascii="Arial" w:hAnsi="Arial" w:cs="Arial"/>
          <w:sz w:val="20"/>
          <w:szCs w:val="20"/>
        </w:rPr>
        <w:t xml:space="preserve">: </w:t>
      </w:r>
      <w:hyperlink r:id="rId27" w:history="1">
        <w:r w:rsidR="00585F61" w:rsidRPr="00FB319E">
          <w:rPr>
            <w:rStyle w:val="Hyperlink"/>
            <w:rFonts w:ascii="Arial" w:hAnsi="Arial" w:cs="Arial"/>
            <w:sz w:val="20"/>
            <w:szCs w:val="20"/>
          </w:rPr>
          <w:t>eiti.secretariat.mn@gmail.com</w:t>
        </w:r>
      </w:hyperlink>
    </w:p>
    <w:p w14:paraId="45CE06BE" w14:textId="5550CCA4" w:rsidR="00EE5D28" w:rsidRPr="00FB319E" w:rsidRDefault="00500A48">
      <w:pPr>
        <w:pStyle w:val="BodyText"/>
        <w:spacing w:before="148"/>
        <w:ind w:left="201"/>
        <w:rPr>
          <w:rFonts w:ascii="Arial" w:hAnsi="Arial" w:cs="Arial"/>
          <w:sz w:val="20"/>
          <w:szCs w:val="20"/>
          <w:lang w:val="mn-MN"/>
        </w:rPr>
      </w:pPr>
      <w:r w:rsidRPr="00FB319E">
        <w:rPr>
          <w:rFonts w:ascii="Arial" w:hAnsi="Arial" w:cs="Arial"/>
          <w:sz w:val="20"/>
          <w:szCs w:val="20"/>
          <w:lang w:val="mn-MN"/>
        </w:rPr>
        <w:t>Гомдол санал гаргах цахим хуудас:  Монголын ОҮИТБС-ын цахим хуудас</w:t>
      </w:r>
      <w:r w:rsidR="00EE3227" w:rsidRPr="00FB319E">
        <w:rPr>
          <w:rFonts w:ascii="Arial" w:hAnsi="Arial" w:cs="Arial"/>
          <w:sz w:val="20"/>
          <w:szCs w:val="20"/>
          <w:lang w:val="mn-MN"/>
        </w:rPr>
        <w:t xml:space="preserve"> </w:t>
      </w:r>
      <w:hyperlink w:history="1">
        <w:r w:rsidR="00093A72" w:rsidRPr="00FB319E">
          <w:rPr>
            <w:rStyle w:val="Hyperlink"/>
            <w:rFonts w:ascii="Arial" w:hAnsi="Arial" w:cs="Arial"/>
            <w:sz w:val="20"/>
            <w:szCs w:val="20"/>
            <w:lang w:val="mn-MN"/>
          </w:rPr>
          <w:t>(</w:t>
        </w:r>
        <w:r w:rsidR="00093A72" w:rsidRPr="00FB319E">
          <w:rPr>
            <w:rStyle w:val="Hyperlink"/>
            <w:rFonts w:ascii="Arial" w:hAnsi="Arial" w:cs="Arial"/>
            <w:sz w:val="20"/>
            <w:szCs w:val="20"/>
            <w:u w:color="000000"/>
            <w:lang w:val="mn-MN"/>
          </w:rPr>
          <w:t>www.eitimongolia.mn</w:t>
        </w:r>
        <w:r w:rsidR="00093A72" w:rsidRPr="00FB319E">
          <w:rPr>
            <w:rStyle w:val="Hyperlink"/>
            <w:rFonts w:ascii="Arial" w:hAnsi="Arial" w:cs="Arial"/>
            <w:sz w:val="20"/>
            <w:szCs w:val="20"/>
            <w:lang w:val="mn-MN"/>
          </w:rPr>
          <w:t xml:space="preserve"> </w:t>
        </w:r>
      </w:hyperlink>
      <w:r w:rsidR="00EE3227" w:rsidRPr="00FB319E">
        <w:rPr>
          <w:rFonts w:ascii="Arial" w:hAnsi="Arial" w:cs="Arial"/>
          <w:sz w:val="20"/>
          <w:szCs w:val="20"/>
          <w:lang w:val="mn-MN"/>
        </w:rPr>
        <w:t>).</w:t>
      </w:r>
    </w:p>
    <w:p w14:paraId="6FFFDFA6" w14:textId="77777777" w:rsidR="003D2678" w:rsidRPr="00FB319E" w:rsidRDefault="00500A48" w:rsidP="003D2678">
      <w:pPr>
        <w:pStyle w:val="BodyText"/>
        <w:spacing w:before="164" w:line="242" w:lineRule="auto"/>
        <w:ind w:left="201" w:right="786"/>
        <w:jc w:val="both"/>
        <w:rPr>
          <w:rFonts w:ascii="Arial" w:hAnsi="Arial" w:cs="Arial"/>
          <w:sz w:val="20"/>
          <w:szCs w:val="20"/>
          <w:lang w:val="mn-MN"/>
        </w:rPr>
      </w:pPr>
      <w:r w:rsidRPr="00FB319E">
        <w:rPr>
          <w:rFonts w:ascii="Arial" w:hAnsi="Arial" w:cs="Arial"/>
          <w:b/>
          <w:bCs/>
          <w:i/>
          <w:sz w:val="20"/>
          <w:szCs w:val="20"/>
          <w:lang w:val="mn-MN"/>
        </w:rPr>
        <w:t>Давж заалдах механизм</w:t>
      </w:r>
      <w:r w:rsidR="00EE3227" w:rsidRPr="00FB319E">
        <w:rPr>
          <w:rFonts w:ascii="Arial" w:hAnsi="Arial" w:cs="Arial"/>
          <w:b/>
          <w:bCs/>
          <w:i/>
          <w:spacing w:val="-3"/>
          <w:sz w:val="20"/>
          <w:szCs w:val="20"/>
          <w:lang w:val="mn-MN"/>
        </w:rPr>
        <w:t>.</w:t>
      </w:r>
      <w:r w:rsidR="00EE3227" w:rsidRPr="00FB319E">
        <w:rPr>
          <w:rFonts w:ascii="Arial" w:hAnsi="Arial" w:cs="Arial"/>
          <w:i/>
          <w:spacing w:val="-3"/>
          <w:sz w:val="20"/>
          <w:szCs w:val="20"/>
          <w:lang w:val="mn-MN"/>
        </w:rPr>
        <w:t xml:space="preserve"> </w:t>
      </w:r>
      <w:r w:rsidRPr="00FB319E">
        <w:rPr>
          <w:rFonts w:ascii="Arial" w:hAnsi="Arial" w:cs="Arial"/>
          <w:spacing w:val="2"/>
          <w:sz w:val="20"/>
          <w:szCs w:val="20"/>
          <w:lang w:val="mn-MN"/>
        </w:rPr>
        <w:t xml:space="preserve">Хэрэв гомдлыг шийдвэрлээгүй бол гомдол гаргагч нь Төслийн дэд түвшиний </w:t>
      </w:r>
      <w:r w:rsidR="006E2F21" w:rsidRPr="00FB319E">
        <w:rPr>
          <w:rFonts w:ascii="Arial" w:hAnsi="Arial" w:cs="Arial"/>
          <w:spacing w:val="2"/>
          <w:sz w:val="20"/>
          <w:szCs w:val="20"/>
          <w:lang w:val="mn-MN"/>
        </w:rPr>
        <w:t>Гомдол шийдвэрлэх байгуулагад гомдлоо гаргаж болно. Хэрэв</w:t>
      </w:r>
      <w:r w:rsidR="00025A80" w:rsidRPr="00FB319E">
        <w:rPr>
          <w:rFonts w:ascii="Arial" w:hAnsi="Arial" w:cs="Arial"/>
          <w:spacing w:val="2"/>
          <w:sz w:val="20"/>
          <w:szCs w:val="20"/>
          <w:lang w:val="mn-MN"/>
        </w:rPr>
        <w:t xml:space="preserve"> </w:t>
      </w:r>
      <w:r w:rsidR="006E2F21" w:rsidRPr="00FB319E">
        <w:rPr>
          <w:rFonts w:ascii="Arial" w:hAnsi="Arial" w:cs="Arial"/>
          <w:spacing w:val="2"/>
          <w:sz w:val="20"/>
          <w:szCs w:val="20"/>
          <w:lang w:val="mn-MN"/>
        </w:rPr>
        <w:t>гарсан шийдвэрийн талаар сэтгэл ханамжгүй бол холбогдох асуудлаар шүүхэ</w:t>
      </w:r>
      <w:r w:rsidR="00025A80" w:rsidRPr="00FB319E">
        <w:rPr>
          <w:rFonts w:ascii="Arial" w:hAnsi="Arial" w:cs="Arial"/>
          <w:spacing w:val="2"/>
          <w:sz w:val="20"/>
          <w:szCs w:val="20"/>
          <w:lang w:val="mn-MN"/>
        </w:rPr>
        <w:t>д</w:t>
      </w:r>
      <w:r w:rsidR="006E2F21" w:rsidRPr="00FB319E">
        <w:rPr>
          <w:rFonts w:ascii="Arial" w:hAnsi="Arial" w:cs="Arial"/>
          <w:spacing w:val="2"/>
          <w:sz w:val="20"/>
          <w:szCs w:val="20"/>
          <w:lang w:val="mn-MN"/>
        </w:rPr>
        <w:t xml:space="preserve"> хандаж болно. </w:t>
      </w:r>
    </w:p>
    <w:p w14:paraId="3D467436" w14:textId="77777777" w:rsidR="003D2678" w:rsidRPr="00FB319E" w:rsidRDefault="006E2F21" w:rsidP="003D2678">
      <w:pPr>
        <w:pStyle w:val="BodyText"/>
        <w:spacing w:before="164" w:line="242" w:lineRule="auto"/>
        <w:ind w:left="201" w:right="786"/>
        <w:jc w:val="both"/>
        <w:rPr>
          <w:rFonts w:ascii="Arial" w:hAnsi="Arial" w:cs="Arial"/>
          <w:spacing w:val="-3"/>
          <w:sz w:val="20"/>
          <w:szCs w:val="20"/>
          <w:lang w:val="mn-MN"/>
        </w:rPr>
      </w:pPr>
      <w:r w:rsidRPr="00FB319E">
        <w:rPr>
          <w:rFonts w:ascii="Arial" w:hAnsi="Arial" w:cs="Arial"/>
          <w:i/>
          <w:sz w:val="20"/>
          <w:szCs w:val="20"/>
          <w:lang w:val="mn-MN"/>
        </w:rPr>
        <w:t>Гомдол, саналын сан</w:t>
      </w:r>
      <w:r w:rsidR="00EE3227" w:rsidRPr="00FB319E">
        <w:rPr>
          <w:rFonts w:ascii="Arial" w:hAnsi="Arial" w:cs="Arial"/>
          <w:i/>
          <w:sz w:val="20"/>
          <w:szCs w:val="20"/>
          <w:lang w:val="mn-MN"/>
        </w:rPr>
        <w:t xml:space="preserve">. </w:t>
      </w:r>
      <w:r w:rsidRPr="00FB319E">
        <w:rPr>
          <w:rFonts w:ascii="Arial" w:hAnsi="Arial" w:cs="Arial"/>
          <w:sz w:val="20"/>
          <w:szCs w:val="20"/>
          <w:lang w:val="mn-MN"/>
        </w:rPr>
        <w:t>Гомдол санал хариуцсан ажилтан нь гомдол бүрийг дугаарлан, бүртгэж</w:t>
      </w:r>
      <w:r w:rsidR="00025A80" w:rsidRPr="00FB319E">
        <w:rPr>
          <w:rFonts w:ascii="Arial" w:hAnsi="Arial" w:cs="Arial"/>
          <w:sz w:val="20"/>
          <w:szCs w:val="20"/>
          <w:lang w:val="mn-MN"/>
        </w:rPr>
        <w:t>, шийдвэрлэгдсэн байдлын бүртгэлийг хөтөлж, авсан арга хэмжээний хавтаст хэрэг нээж, бүрэн шийдэгдэсний дараа хаана. Сан нь дараах агуулгатай байна.</w:t>
      </w:r>
      <w:r w:rsidR="00EE3227" w:rsidRPr="00FB319E">
        <w:rPr>
          <w:rFonts w:ascii="Arial" w:hAnsi="Arial" w:cs="Arial"/>
          <w:spacing w:val="-3"/>
          <w:sz w:val="20"/>
          <w:szCs w:val="20"/>
          <w:lang w:val="mn-MN"/>
        </w:rPr>
        <w:t xml:space="preserve"> </w:t>
      </w:r>
      <w:r w:rsidR="00025A80" w:rsidRPr="00FB319E">
        <w:rPr>
          <w:rFonts w:ascii="Arial" w:hAnsi="Arial" w:cs="Arial"/>
          <w:spacing w:val="-3"/>
          <w:sz w:val="20"/>
          <w:szCs w:val="20"/>
          <w:lang w:val="mn-MN"/>
        </w:rPr>
        <w:t>Үүнд:</w:t>
      </w:r>
    </w:p>
    <w:p w14:paraId="178585DE" w14:textId="77777777" w:rsidR="003D2678" w:rsidRPr="00FB319E" w:rsidRDefault="00025A80"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Гомдол гаргагчийн нэр</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 xml:space="preserve"> байршил, хаяг, гомдлын тухай дэлгэрэнгүй мэдээлэл</w:t>
      </w:r>
      <w:r w:rsidR="00EE3227" w:rsidRPr="00FB319E">
        <w:rPr>
          <w:rFonts w:ascii="Arial" w:hAnsi="Arial" w:cs="Arial"/>
          <w:spacing w:val="-3"/>
          <w:sz w:val="20"/>
          <w:szCs w:val="20"/>
          <w:lang w:val="mn-MN"/>
        </w:rPr>
        <w:t>.</w:t>
      </w:r>
    </w:p>
    <w:p w14:paraId="6F02B92F" w14:textId="77777777" w:rsidR="003D2678" w:rsidRPr="00FB319E" w:rsidRDefault="00025A80"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Гомдол гаргасан огноо</w:t>
      </w:r>
      <w:r w:rsidR="00EE3227" w:rsidRPr="00FB319E">
        <w:rPr>
          <w:rFonts w:ascii="Arial" w:hAnsi="Arial" w:cs="Arial"/>
          <w:spacing w:val="-3"/>
          <w:sz w:val="20"/>
          <w:szCs w:val="20"/>
          <w:lang w:val="mn-MN"/>
        </w:rPr>
        <w:t>.</w:t>
      </w:r>
    </w:p>
    <w:p w14:paraId="01E33228"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Гомдлыг бүртгэж Төслийн санд оруулсан огноо</w:t>
      </w:r>
      <w:r w:rsidR="00EE3227" w:rsidRPr="00FB319E">
        <w:rPr>
          <w:rFonts w:ascii="Arial" w:hAnsi="Arial" w:cs="Arial"/>
          <w:sz w:val="20"/>
          <w:szCs w:val="20"/>
          <w:lang w:val="mn-MN"/>
        </w:rPr>
        <w:t>.</w:t>
      </w:r>
    </w:p>
    <w:p w14:paraId="4197462F"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Санал болгосон засч, сайжруулах арга хэмжээ, зөвшөөрсөн эрх бүхий албан тушаалтаны нэр</w:t>
      </w:r>
      <w:r w:rsidR="00EE3227" w:rsidRPr="00FB319E">
        <w:rPr>
          <w:rFonts w:ascii="Arial" w:hAnsi="Arial" w:cs="Arial"/>
          <w:sz w:val="20"/>
          <w:szCs w:val="20"/>
          <w:lang w:val="mn-MN"/>
        </w:rPr>
        <w:t>.</w:t>
      </w:r>
    </w:p>
    <w:p w14:paraId="69636652"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 xml:space="preserve">Санал болгосон засч, сайжруулах арга хэмжээний мэдээллийг гомдол гаргагчид илгээсэн огноо </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хэрэв боломжтой бол</w:t>
      </w:r>
      <w:r w:rsidR="00EE3227" w:rsidRPr="00FB319E">
        <w:rPr>
          <w:rFonts w:ascii="Arial" w:hAnsi="Arial" w:cs="Arial"/>
          <w:sz w:val="20"/>
          <w:szCs w:val="20"/>
          <w:lang w:val="mn-MN"/>
        </w:rPr>
        <w:t>).</w:t>
      </w:r>
    </w:p>
    <w:p w14:paraId="6C017015" w14:textId="567ACAF2"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Гомдол шийдэх комис</w:t>
      </w:r>
      <w:r w:rsidR="00E31F40">
        <w:rPr>
          <w:rFonts w:ascii="Arial" w:hAnsi="Arial" w:cs="Arial"/>
          <w:sz w:val="20"/>
          <w:szCs w:val="20"/>
          <w:lang w:val="mn-MN"/>
        </w:rPr>
        <w:t>с</w:t>
      </w:r>
      <w:r w:rsidRPr="00FB319E">
        <w:rPr>
          <w:rFonts w:ascii="Arial" w:hAnsi="Arial" w:cs="Arial"/>
          <w:sz w:val="20"/>
          <w:szCs w:val="20"/>
          <w:lang w:val="mn-MN"/>
        </w:rPr>
        <w:t>ын хуралдааны мэдээлэл</w:t>
      </w:r>
      <w:r w:rsidR="00EE3227" w:rsidRPr="00FB319E">
        <w:rPr>
          <w:rFonts w:ascii="Arial" w:hAnsi="Arial" w:cs="Arial"/>
          <w:spacing w:val="-10"/>
          <w:sz w:val="20"/>
          <w:szCs w:val="20"/>
          <w:lang w:val="mn-MN"/>
        </w:rPr>
        <w:t xml:space="preserve"> </w:t>
      </w:r>
      <w:r w:rsidR="00EE3227" w:rsidRPr="00FB319E">
        <w:rPr>
          <w:rFonts w:ascii="Arial" w:hAnsi="Arial" w:cs="Arial"/>
          <w:spacing w:val="-3"/>
          <w:sz w:val="20"/>
          <w:szCs w:val="20"/>
          <w:lang w:val="mn-MN"/>
        </w:rPr>
        <w:t>(</w:t>
      </w:r>
      <w:r w:rsidRPr="00FB319E">
        <w:rPr>
          <w:rFonts w:ascii="Arial" w:hAnsi="Arial" w:cs="Arial"/>
          <w:spacing w:val="-3"/>
          <w:sz w:val="20"/>
          <w:szCs w:val="20"/>
          <w:lang w:val="mn-MN"/>
        </w:rPr>
        <w:t>хэрэв боломжтой бол</w:t>
      </w:r>
      <w:r w:rsidR="00EE3227" w:rsidRPr="00FB319E">
        <w:rPr>
          <w:rFonts w:ascii="Arial" w:hAnsi="Arial" w:cs="Arial"/>
          <w:sz w:val="20"/>
          <w:szCs w:val="20"/>
          <w:lang w:val="mn-MN"/>
        </w:rPr>
        <w:t>).</w:t>
      </w:r>
    </w:p>
    <w:p w14:paraId="22DF4EF6"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Гомдлыг хаасан огноо</w:t>
      </w:r>
      <w:r w:rsidR="00EE3227" w:rsidRPr="00FB319E">
        <w:rPr>
          <w:rFonts w:ascii="Arial" w:hAnsi="Arial" w:cs="Arial"/>
          <w:spacing w:val="-3"/>
          <w:sz w:val="20"/>
          <w:szCs w:val="20"/>
          <w:lang w:val="mn-MN"/>
        </w:rPr>
        <w:t>.</w:t>
      </w:r>
    </w:p>
    <w:p w14:paraId="6ACE3353" w14:textId="77777777" w:rsidR="003D2678" w:rsidRPr="00FB319E" w:rsidRDefault="003D2678" w:rsidP="003D2678">
      <w:pPr>
        <w:pStyle w:val="BodyText"/>
        <w:numPr>
          <w:ilvl w:val="0"/>
          <w:numId w:val="30"/>
        </w:numPr>
        <w:spacing w:before="164" w:line="242" w:lineRule="auto"/>
        <w:ind w:right="786"/>
        <w:jc w:val="both"/>
        <w:rPr>
          <w:rFonts w:ascii="Arial" w:hAnsi="Arial" w:cs="Arial"/>
          <w:sz w:val="20"/>
          <w:szCs w:val="20"/>
          <w:lang w:val="mn-MN"/>
        </w:rPr>
      </w:pPr>
      <w:r w:rsidRPr="00FB319E">
        <w:rPr>
          <w:rFonts w:ascii="Arial" w:hAnsi="Arial" w:cs="Arial"/>
          <w:spacing w:val="1"/>
          <w:sz w:val="20"/>
          <w:szCs w:val="20"/>
          <w:lang w:val="mn-MN"/>
        </w:rPr>
        <w:t>Гомдол гаргагчид хариу явуулсан огноо</w:t>
      </w:r>
      <w:r w:rsidR="00EE3227" w:rsidRPr="00FB319E">
        <w:rPr>
          <w:rFonts w:ascii="Arial" w:hAnsi="Arial" w:cs="Arial"/>
          <w:spacing w:val="-3"/>
          <w:sz w:val="20"/>
          <w:szCs w:val="20"/>
          <w:lang w:val="mn-MN"/>
        </w:rPr>
        <w:t>.</w:t>
      </w:r>
    </w:p>
    <w:p w14:paraId="6F5FE1C9" w14:textId="77777777" w:rsidR="003D2678" w:rsidRPr="00FB319E" w:rsidRDefault="003D2678" w:rsidP="003D2678">
      <w:pPr>
        <w:pStyle w:val="BodyText"/>
        <w:spacing w:before="164" w:line="242" w:lineRule="auto"/>
        <w:ind w:left="561" w:right="786"/>
        <w:jc w:val="both"/>
        <w:rPr>
          <w:rFonts w:ascii="Arial" w:hAnsi="Arial" w:cs="Arial"/>
          <w:sz w:val="20"/>
          <w:szCs w:val="20"/>
          <w:lang w:val="mn-MN"/>
        </w:rPr>
      </w:pPr>
      <w:r w:rsidRPr="00FB319E">
        <w:rPr>
          <w:rFonts w:ascii="Arial" w:hAnsi="Arial" w:cs="Arial"/>
          <w:b/>
          <w:bCs/>
          <w:i/>
          <w:sz w:val="20"/>
          <w:szCs w:val="20"/>
          <w:lang w:val="mn-MN"/>
        </w:rPr>
        <w:t>Хяналт, тайлагнал</w:t>
      </w:r>
      <w:r w:rsidR="00EE3227" w:rsidRPr="00FB319E">
        <w:rPr>
          <w:rFonts w:ascii="Arial" w:hAnsi="Arial" w:cs="Arial"/>
          <w:i/>
          <w:sz w:val="20"/>
          <w:szCs w:val="20"/>
          <w:lang w:val="mn-MN"/>
        </w:rPr>
        <w:t xml:space="preserve">. </w:t>
      </w:r>
      <w:r w:rsidRPr="00FB319E">
        <w:rPr>
          <w:rFonts w:ascii="Arial" w:hAnsi="Arial" w:cs="Arial"/>
          <w:sz w:val="20"/>
          <w:szCs w:val="20"/>
          <w:lang w:val="mn-MN"/>
        </w:rPr>
        <w:t>ТХН-ийн гомдол хариуцсан ажилтан нь дорхи асуудлыг хариуцна. Үүнд:</w:t>
      </w:r>
    </w:p>
    <w:p w14:paraId="2D2E9E2A" w14:textId="78DBA0D7" w:rsidR="003D2678" w:rsidRPr="00FB319E" w:rsidRDefault="003D2678" w:rsidP="003D2678">
      <w:pPr>
        <w:pStyle w:val="BodyText"/>
        <w:numPr>
          <w:ilvl w:val="0"/>
          <w:numId w:val="31"/>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 xml:space="preserve">Хүлээн авсан гомдлуудын тоо, утга, нөхцөл байдлын тухай мэдээллийг цуглуулж, </w:t>
      </w:r>
      <w:r w:rsidR="004227D3" w:rsidRPr="00FB319E">
        <w:rPr>
          <w:rFonts w:ascii="Arial" w:hAnsi="Arial" w:cs="Arial"/>
          <w:sz w:val="20"/>
          <w:szCs w:val="20"/>
          <w:lang w:val="mn-MN"/>
        </w:rPr>
        <w:t>чанарын задлан шинжилгээ хийж, төслийн баримтын санд оруулна</w:t>
      </w:r>
      <w:r w:rsidR="00EE3227" w:rsidRPr="00FB319E">
        <w:rPr>
          <w:rFonts w:ascii="Arial" w:hAnsi="Arial" w:cs="Arial"/>
          <w:sz w:val="20"/>
          <w:szCs w:val="20"/>
          <w:lang w:val="mn-MN"/>
        </w:rPr>
        <w:t>;</w:t>
      </w:r>
    </w:p>
    <w:p w14:paraId="5A79C7E9" w14:textId="427A3C1B" w:rsidR="003D2678" w:rsidRPr="00FB319E" w:rsidRDefault="004227D3" w:rsidP="003D2678">
      <w:pPr>
        <w:pStyle w:val="BodyText"/>
        <w:numPr>
          <w:ilvl w:val="0"/>
          <w:numId w:val="31"/>
        </w:numPr>
        <w:spacing w:before="164" w:line="242" w:lineRule="auto"/>
        <w:ind w:right="786"/>
        <w:jc w:val="both"/>
        <w:rPr>
          <w:rFonts w:ascii="Arial" w:hAnsi="Arial" w:cs="Arial"/>
          <w:sz w:val="20"/>
          <w:szCs w:val="20"/>
          <w:lang w:val="mn-MN"/>
        </w:rPr>
      </w:pPr>
      <w:r w:rsidRPr="00FB319E">
        <w:rPr>
          <w:rFonts w:ascii="Arial" w:hAnsi="Arial" w:cs="Arial"/>
          <w:spacing w:val="-4"/>
          <w:sz w:val="20"/>
          <w:szCs w:val="20"/>
          <w:lang w:val="mn-MN"/>
        </w:rPr>
        <w:t>Шийдэгдээгүй асуудлуудыг хянаж, хэрхэн шийдвэрлэх санал гаргах</w:t>
      </w:r>
      <w:r w:rsidR="00EE3227" w:rsidRPr="00FB319E">
        <w:rPr>
          <w:rFonts w:ascii="Arial" w:hAnsi="Arial" w:cs="Arial"/>
          <w:sz w:val="20"/>
          <w:szCs w:val="20"/>
          <w:lang w:val="mn-MN"/>
        </w:rPr>
        <w:t>;</w:t>
      </w:r>
    </w:p>
    <w:p w14:paraId="5C07E08F" w14:textId="6510B639" w:rsidR="003D2678" w:rsidRPr="00FB319E" w:rsidRDefault="004227D3" w:rsidP="003D2678">
      <w:pPr>
        <w:pStyle w:val="BodyText"/>
        <w:numPr>
          <w:ilvl w:val="0"/>
          <w:numId w:val="31"/>
        </w:numPr>
        <w:spacing w:before="164" w:line="242" w:lineRule="auto"/>
        <w:ind w:right="786"/>
        <w:jc w:val="both"/>
        <w:rPr>
          <w:rFonts w:ascii="Arial" w:hAnsi="Arial" w:cs="Arial"/>
          <w:sz w:val="20"/>
          <w:szCs w:val="20"/>
          <w:lang w:val="mn-MN"/>
        </w:rPr>
      </w:pPr>
      <w:r w:rsidRPr="00FB319E">
        <w:rPr>
          <w:rFonts w:ascii="Arial" w:hAnsi="Arial" w:cs="Arial"/>
          <w:spacing w:val="-3"/>
          <w:sz w:val="20"/>
          <w:szCs w:val="20"/>
          <w:lang w:val="mn-MN"/>
        </w:rPr>
        <w:t>Төслийн удирдлагад улирал бүр гомдол саналын механизмын үйл ажиллагааг тайлагнана. Үүнд:</w:t>
      </w:r>
    </w:p>
    <w:p w14:paraId="27653036" w14:textId="3C7B251C" w:rsidR="003D2678" w:rsidRPr="00FB319E" w:rsidRDefault="004227D3" w:rsidP="003D2678">
      <w:pPr>
        <w:pStyle w:val="BodyText"/>
        <w:numPr>
          <w:ilvl w:val="1"/>
          <w:numId w:val="31"/>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lastRenderedPageBreak/>
        <w:t>Гомдол саналын механизмын үйл ажиллагааны хэрэгжилтийн байдал</w:t>
      </w:r>
      <w:r w:rsidR="00EE3227" w:rsidRPr="00FB319E">
        <w:rPr>
          <w:rFonts w:ascii="Arial" w:hAnsi="Arial" w:cs="Arial"/>
          <w:spacing w:val="-3"/>
          <w:sz w:val="20"/>
          <w:szCs w:val="20"/>
          <w:lang w:val="mn-MN"/>
        </w:rPr>
        <w:t>;</w:t>
      </w:r>
    </w:p>
    <w:p w14:paraId="068DB415" w14:textId="2FB53467" w:rsidR="003D2678" w:rsidRPr="00FB319E" w:rsidRDefault="004227D3" w:rsidP="003D2678">
      <w:pPr>
        <w:pStyle w:val="BodyText"/>
        <w:numPr>
          <w:ilvl w:val="1"/>
          <w:numId w:val="31"/>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Хүлээн авсан гомдлын тоо, чанарын мэдээлэл</w:t>
      </w:r>
      <w:r w:rsidR="00EE3227" w:rsidRPr="00FB319E">
        <w:rPr>
          <w:rFonts w:ascii="Arial" w:hAnsi="Arial" w:cs="Arial"/>
          <w:sz w:val="20"/>
          <w:szCs w:val="20"/>
          <w:lang w:val="mn-MN"/>
        </w:rPr>
        <w:t xml:space="preserve"> (</w:t>
      </w:r>
      <w:r w:rsidRPr="00FB319E">
        <w:rPr>
          <w:rFonts w:ascii="Arial" w:hAnsi="Arial" w:cs="Arial"/>
          <w:sz w:val="20"/>
          <w:szCs w:val="20"/>
          <w:lang w:val="mn-MN"/>
        </w:rPr>
        <w:t>санал, гомдол, хүсэлт, нааштай хариу өгөлт</w:t>
      </w:r>
      <w:r w:rsidR="00EE3227" w:rsidRPr="00FB319E">
        <w:rPr>
          <w:rFonts w:ascii="Arial" w:hAnsi="Arial" w:cs="Arial"/>
          <w:spacing w:val="-3"/>
          <w:sz w:val="20"/>
          <w:szCs w:val="20"/>
          <w:lang w:val="mn-MN"/>
        </w:rPr>
        <w:t>);</w:t>
      </w:r>
    </w:p>
    <w:p w14:paraId="4A2924D6" w14:textId="7CBFF305" w:rsidR="003D2678" w:rsidRPr="00FB319E" w:rsidRDefault="004227D3" w:rsidP="003D2678">
      <w:pPr>
        <w:pStyle w:val="BodyText"/>
        <w:numPr>
          <w:ilvl w:val="1"/>
          <w:numId w:val="31"/>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Гомдол, хариу өгөлт, асуудлын төрөл, чанарын мэдээлэл, шийдэгдээгүй байдлын мэдээлэл</w:t>
      </w:r>
      <w:r w:rsidR="00EE3227" w:rsidRPr="00FB319E">
        <w:rPr>
          <w:rFonts w:ascii="Arial" w:hAnsi="Arial" w:cs="Arial"/>
          <w:spacing w:val="-3"/>
          <w:sz w:val="20"/>
          <w:szCs w:val="20"/>
          <w:lang w:val="mn-MN"/>
        </w:rPr>
        <w:t>;</w:t>
      </w:r>
    </w:p>
    <w:p w14:paraId="7AFCCE75" w14:textId="6F4707E2" w:rsidR="003D2678" w:rsidRPr="00FB319E" w:rsidRDefault="004227D3" w:rsidP="003D2678">
      <w:pPr>
        <w:pStyle w:val="BodyText"/>
        <w:numPr>
          <w:ilvl w:val="1"/>
          <w:numId w:val="31"/>
        </w:numPr>
        <w:spacing w:before="164" w:line="242" w:lineRule="auto"/>
        <w:ind w:right="786"/>
        <w:jc w:val="both"/>
        <w:rPr>
          <w:rFonts w:ascii="Arial" w:hAnsi="Arial" w:cs="Arial"/>
          <w:sz w:val="20"/>
          <w:szCs w:val="20"/>
          <w:lang w:val="mn-MN"/>
        </w:rPr>
      </w:pPr>
      <w:r w:rsidRPr="00FB319E">
        <w:rPr>
          <w:rFonts w:ascii="Arial" w:hAnsi="Arial" w:cs="Arial"/>
          <w:sz w:val="20"/>
          <w:szCs w:val="20"/>
          <w:lang w:val="mn-MN"/>
        </w:rPr>
        <w:t>Авсан арга хэмжээ нь гомдлыг ямар түвшинд хангаж байгаа тухай мэдээлэл</w:t>
      </w:r>
      <w:r w:rsidR="00EE3227" w:rsidRPr="00FB319E">
        <w:rPr>
          <w:rFonts w:ascii="Arial" w:hAnsi="Arial" w:cs="Arial"/>
          <w:sz w:val="20"/>
          <w:szCs w:val="20"/>
          <w:lang w:val="mn-MN"/>
        </w:rPr>
        <w:t>;</w:t>
      </w:r>
    </w:p>
    <w:p w14:paraId="36555487" w14:textId="1A9373DC" w:rsidR="00EE5D28" w:rsidRPr="00FB319E" w:rsidRDefault="004227D3" w:rsidP="003D2678">
      <w:pPr>
        <w:pStyle w:val="BodyText"/>
        <w:numPr>
          <w:ilvl w:val="1"/>
          <w:numId w:val="31"/>
        </w:numPr>
        <w:spacing w:before="164" w:line="242" w:lineRule="auto"/>
        <w:ind w:right="786"/>
        <w:jc w:val="both"/>
        <w:rPr>
          <w:rFonts w:ascii="Arial" w:hAnsi="Arial" w:cs="Arial"/>
          <w:sz w:val="20"/>
          <w:szCs w:val="20"/>
          <w:lang w:val="mn-MN"/>
        </w:rPr>
      </w:pPr>
      <w:r w:rsidRPr="00FB319E">
        <w:rPr>
          <w:rFonts w:ascii="Arial" w:hAnsi="Arial" w:cs="Arial"/>
          <w:spacing w:val="-3"/>
          <w:sz w:val="20"/>
          <w:szCs w:val="20"/>
          <w:lang w:val="mn-MN"/>
        </w:rPr>
        <w:t>Засч, залруулах арга хэмжээ авсан эсэх</w:t>
      </w:r>
      <w:r w:rsidR="00EE3227" w:rsidRPr="00FB319E">
        <w:rPr>
          <w:rFonts w:ascii="Arial" w:hAnsi="Arial" w:cs="Arial"/>
          <w:sz w:val="20"/>
          <w:szCs w:val="20"/>
          <w:lang w:val="mn-MN"/>
        </w:rPr>
        <w:t>.</w:t>
      </w:r>
    </w:p>
    <w:p w14:paraId="0298A1CD" w14:textId="77777777" w:rsidR="00EE5D28" w:rsidRPr="00FB319E" w:rsidRDefault="00EE5D28">
      <w:pPr>
        <w:pStyle w:val="BodyText"/>
        <w:spacing w:before="10"/>
        <w:rPr>
          <w:rFonts w:ascii="Arial" w:hAnsi="Arial" w:cs="Arial"/>
          <w:sz w:val="20"/>
          <w:szCs w:val="20"/>
          <w:lang w:val="mn-MN"/>
        </w:rPr>
      </w:pPr>
    </w:p>
    <w:p w14:paraId="1FBB3ADA" w14:textId="2329EF4B" w:rsidR="009930A7" w:rsidRPr="00FB319E" w:rsidRDefault="004227D3">
      <w:pPr>
        <w:pStyle w:val="BodyText"/>
        <w:ind w:left="201" w:right="778"/>
        <w:jc w:val="both"/>
        <w:rPr>
          <w:rFonts w:ascii="Arial" w:hAnsi="Arial" w:cs="Arial"/>
          <w:bCs/>
          <w:sz w:val="20"/>
          <w:szCs w:val="20"/>
          <w:lang w:val="mn-MN"/>
        </w:rPr>
      </w:pPr>
      <w:r w:rsidRPr="00FB319E">
        <w:rPr>
          <w:rFonts w:ascii="Arial" w:hAnsi="Arial" w:cs="Arial"/>
          <w:b/>
          <w:sz w:val="20"/>
          <w:szCs w:val="20"/>
          <w:lang w:val="mn-MN"/>
        </w:rPr>
        <w:t xml:space="preserve">Дэлхийн банкны </w:t>
      </w:r>
      <w:r w:rsidR="007E75F3">
        <w:rPr>
          <w:rFonts w:ascii="Arial" w:hAnsi="Arial" w:cs="Arial"/>
          <w:b/>
          <w:sz w:val="20"/>
          <w:szCs w:val="20"/>
          <w:lang w:val="mn-MN"/>
        </w:rPr>
        <w:t>“</w:t>
      </w:r>
      <w:r w:rsidR="00EE3227" w:rsidRPr="00FB319E">
        <w:rPr>
          <w:rFonts w:ascii="Arial" w:hAnsi="Arial" w:cs="Arial"/>
          <w:b/>
          <w:sz w:val="20"/>
          <w:szCs w:val="20"/>
          <w:lang w:val="mn-MN"/>
        </w:rPr>
        <w:t>GRS</w:t>
      </w:r>
      <w:r w:rsidR="007E75F3">
        <w:rPr>
          <w:rFonts w:ascii="Arial" w:hAnsi="Arial" w:cs="Arial"/>
          <w:b/>
          <w:sz w:val="20"/>
          <w:szCs w:val="20"/>
          <w:lang w:val="mn-MN"/>
        </w:rPr>
        <w:t>”:</w:t>
      </w:r>
      <w:r w:rsidR="00EE3227" w:rsidRPr="00FB319E">
        <w:rPr>
          <w:rFonts w:ascii="Arial" w:hAnsi="Arial" w:cs="Arial"/>
          <w:b/>
          <w:sz w:val="20"/>
          <w:szCs w:val="20"/>
          <w:lang w:val="mn-MN"/>
        </w:rPr>
        <w:t xml:space="preserve"> </w:t>
      </w:r>
      <w:r w:rsidRPr="00FB319E">
        <w:rPr>
          <w:rFonts w:ascii="Arial" w:hAnsi="Arial" w:cs="Arial"/>
          <w:bCs/>
          <w:sz w:val="20"/>
          <w:szCs w:val="20"/>
          <w:lang w:val="mn-MN"/>
        </w:rPr>
        <w:t xml:space="preserve">Олон нийт, хувь хүн Дэлхийн банкны дэмжлэгтэй төслийн үйл ажиллагаанаас болж сөрөг нөлөөнд автсан гэж үзвэл </w:t>
      </w:r>
      <w:r w:rsidR="009930A7" w:rsidRPr="00FB319E">
        <w:rPr>
          <w:rFonts w:ascii="Arial" w:hAnsi="Arial" w:cs="Arial"/>
          <w:bCs/>
          <w:sz w:val="20"/>
          <w:szCs w:val="20"/>
          <w:lang w:val="mn-MN"/>
        </w:rPr>
        <w:t xml:space="preserve">гомдлоо холбогдох төслийн гомдол шийдвэрлэх механизм эсхүл Дэлхийн Банкны Гомдол шийдвэрлэх үйлчилгээний албанд гаргаж болно. </w:t>
      </w:r>
    </w:p>
    <w:p w14:paraId="76B2108C" w14:textId="77777777" w:rsidR="009930A7" w:rsidRPr="00FB319E" w:rsidRDefault="009930A7">
      <w:pPr>
        <w:pStyle w:val="BodyText"/>
        <w:ind w:left="201" w:right="778"/>
        <w:jc w:val="both"/>
        <w:rPr>
          <w:rFonts w:ascii="Arial" w:hAnsi="Arial" w:cs="Arial"/>
          <w:sz w:val="20"/>
          <w:szCs w:val="20"/>
          <w:lang w:val="mn-MN"/>
        </w:rPr>
      </w:pPr>
    </w:p>
    <w:p w14:paraId="6D8B604D" w14:textId="2825837A" w:rsidR="009930A7" w:rsidRPr="00FB319E" w:rsidRDefault="007E75F3">
      <w:pPr>
        <w:pStyle w:val="BodyText"/>
        <w:ind w:left="201" w:right="778"/>
        <w:jc w:val="both"/>
        <w:rPr>
          <w:rFonts w:ascii="Arial" w:hAnsi="Arial" w:cs="Arial"/>
          <w:sz w:val="20"/>
          <w:szCs w:val="20"/>
          <w:lang w:val="mn-MN"/>
        </w:rPr>
      </w:pPr>
      <w:r>
        <w:rPr>
          <w:rFonts w:ascii="Arial" w:hAnsi="Arial" w:cs="Arial"/>
          <w:sz w:val="20"/>
          <w:szCs w:val="20"/>
          <w:lang w:val="mn-MN"/>
        </w:rPr>
        <w:t>“</w:t>
      </w:r>
      <w:r w:rsidR="00EE3227" w:rsidRPr="00FB319E">
        <w:rPr>
          <w:rFonts w:ascii="Arial" w:hAnsi="Arial" w:cs="Arial"/>
          <w:sz w:val="20"/>
          <w:szCs w:val="20"/>
          <w:lang w:val="mn-MN"/>
        </w:rPr>
        <w:t>GRS</w:t>
      </w:r>
      <w:r>
        <w:rPr>
          <w:rFonts w:ascii="Arial" w:hAnsi="Arial" w:cs="Arial"/>
          <w:sz w:val="20"/>
          <w:szCs w:val="20"/>
          <w:lang w:val="mn-MN"/>
        </w:rPr>
        <w:t>”</w:t>
      </w:r>
      <w:r w:rsidR="009930A7" w:rsidRPr="00FB319E">
        <w:rPr>
          <w:rFonts w:ascii="Arial" w:hAnsi="Arial" w:cs="Arial"/>
          <w:sz w:val="20"/>
          <w:szCs w:val="20"/>
          <w:lang w:val="mn-MN"/>
        </w:rPr>
        <w:t xml:space="preserve"> нь тэрхүү гомдлыг хурдан шуурхай хүлээн авч, төсөлтэй холбогдсон асуудлыг шийдвэрлэх талаар ажиллана.</w:t>
      </w:r>
      <w:r w:rsidR="00EE3227" w:rsidRPr="00FB319E">
        <w:rPr>
          <w:rFonts w:ascii="Arial" w:hAnsi="Arial" w:cs="Arial"/>
          <w:sz w:val="20"/>
          <w:szCs w:val="20"/>
          <w:lang w:val="mn-MN"/>
        </w:rPr>
        <w:t xml:space="preserve"> </w:t>
      </w:r>
      <w:r w:rsidR="009930A7" w:rsidRPr="00FB319E">
        <w:rPr>
          <w:rFonts w:ascii="Arial" w:hAnsi="Arial" w:cs="Arial"/>
          <w:sz w:val="20"/>
          <w:szCs w:val="20"/>
          <w:lang w:val="mn-MN"/>
        </w:rPr>
        <w:t xml:space="preserve">Төслийн үйл ажиллагааны нөлөөнд авсан олон нийт, хувь хүн өөрсдийн гомдлоо Дэлхийн банкны хараат бус хянан шалгах хэсэгт гаргах бөгөөд уг байгууллага нь сөрөг зүйл болсон эсэх, Дэлхийн банкны бодлого, заавар журмыг зөрчсөнөөс болж уу гэдгийг тодорхойлно. </w:t>
      </w:r>
    </w:p>
    <w:p w14:paraId="50E582B4" w14:textId="77777777" w:rsidR="009930A7" w:rsidRPr="00FB319E" w:rsidRDefault="009930A7">
      <w:pPr>
        <w:pStyle w:val="BodyText"/>
        <w:ind w:left="201" w:right="778"/>
        <w:jc w:val="both"/>
        <w:rPr>
          <w:rFonts w:ascii="Arial" w:hAnsi="Arial" w:cs="Arial"/>
          <w:sz w:val="20"/>
          <w:szCs w:val="20"/>
          <w:lang w:val="mn-MN"/>
        </w:rPr>
      </w:pPr>
    </w:p>
    <w:p w14:paraId="3483F862" w14:textId="253F0640" w:rsidR="00EE5D28" w:rsidRPr="00FB319E" w:rsidRDefault="009930A7">
      <w:pPr>
        <w:pStyle w:val="BodyText"/>
        <w:ind w:left="201" w:right="778"/>
        <w:jc w:val="both"/>
        <w:rPr>
          <w:rFonts w:ascii="Arial" w:hAnsi="Arial" w:cs="Arial"/>
          <w:i/>
          <w:sz w:val="20"/>
          <w:szCs w:val="20"/>
          <w:lang w:val="mn-MN"/>
        </w:rPr>
      </w:pPr>
      <w:r w:rsidRPr="00FB319E">
        <w:rPr>
          <w:rFonts w:ascii="Arial" w:hAnsi="Arial" w:cs="Arial"/>
          <w:sz w:val="20"/>
          <w:szCs w:val="20"/>
          <w:lang w:val="mn-MN"/>
        </w:rPr>
        <w:t>Гомдлыг хэзээ ч гаргаж, холбогдох санаа зовнилыг</w:t>
      </w:r>
      <w:r w:rsidR="00D06406" w:rsidRPr="00FB319E">
        <w:rPr>
          <w:rFonts w:ascii="Arial" w:hAnsi="Arial" w:cs="Arial"/>
          <w:sz w:val="20"/>
          <w:szCs w:val="20"/>
          <w:lang w:val="mn-MN"/>
        </w:rPr>
        <w:t xml:space="preserve"> шууд</w:t>
      </w:r>
      <w:r w:rsidRPr="00FB319E">
        <w:rPr>
          <w:rFonts w:ascii="Arial" w:hAnsi="Arial" w:cs="Arial"/>
          <w:sz w:val="20"/>
          <w:szCs w:val="20"/>
          <w:lang w:val="mn-MN"/>
        </w:rPr>
        <w:t xml:space="preserve"> Дэлхийн банкны анхааралд хүргэх хэрэгтэй бөгөөд Банкны удирдлагад хариу өгөх боломжийг олгох ёстой.</w:t>
      </w:r>
      <w:r w:rsidR="00D06406" w:rsidRPr="00FB319E">
        <w:rPr>
          <w:rFonts w:ascii="Arial" w:hAnsi="Arial" w:cs="Arial"/>
          <w:sz w:val="20"/>
          <w:szCs w:val="20"/>
          <w:lang w:val="mn-MN"/>
        </w:rPr>
        <w:t xml:space="preserve"> </w:t>
      </w:r>
      <w:r w:rsidR="00EE3227" w:rsidRPr="00FB319E">
        <w:rPr>
          <w:rFonts w:ascii="Arial" w:hAnsi="Arial" w:cs="Arial"/>
          <w:spacing w:val="-3"/>
          <w:sz w:val="20"/>
          <w:szCs w:val="20"/>
          <w:lang w:val="mn-MN"/>
        </w:rPr>
        <w:t xml:space="preserve"> </w:t>
      </w:r>
      <w:r w:rsidR="00D06406" w:rsidRPr="00FB319E">
        <w:rPr>
          <w:rFonts w:ascii="Arial" w:hAnsi="Arial" w:cs="Arial"/>
          <w:spacing w:val="-3"/>
          <w:sz w:val="20"/>
          <w:szCs w:val="20"/>
          <w:lang w:val="mn-MN"/>
        </w:rPr>
        <w:t xml:space="preserve">Дэлхийн банкны байгууллагын гомдол шийдвэрлэх үйлчилгээний албанд дараах хаягаар </w:t>
      </w:r>
      <w:r w:rsidR="00EE3227" w:rsidRPr="00FB319E">
        <w:rPr>
          <w:rFonts w:ascii="Arial" w:hAnsi="Arial" w:cs="Arial"/>
          <w:i/>
          <w:color w:val="0000FF"/>
          <w:spacing w:val="-4"/>
          <w:sz w:val="20"/>
          <w:szCs w:val="20"/>
          <w:u w:val="single" w:color="0000FF"/>
          <w:lang w:val="mn-MN"/>
        </w:rPr>
        <w:t>h</w:t>
      </w:r>
      <w:hyperlink r:id="rId28">
        <w:r w:rsidR="00EE3227" w:rsidRPr="00FB319E">
          <w:rPr>
            <w:rFonts w:ascii="Arial" w:hAnsi="Arial" w:cs="Arial"/>
            <w:i/>
            <w:color w:val="0000FF"/>
            <w:spacing w:val="-4"/>
            <w:sz w:val="20"/>
            <w:szCs w:val="20"/>
            <w:u w:val="single" w:color="0000FF"/>
            <w:lang w:val="mn-MN"/>
          </w:rPr>
          <w:t xml:space="preserve">ttp://www.worldbank.org/en/projects-operations/products-and-services/grievance-red </w:t>
        </w:r>
        <w:r w:rsidR="00EE3227" w:rsidRPr="00FB319E">
          <w:rPr>
            <w:rFonts w:ascii="Arial" w:hAnsi="Arial" w:cs="Arial"/>
            <w:i/>
            <w:color w:val="0000FF"/>
            <w:spacing w:val="8"/>
            <w:sz w:val="20"/>
            <w:szCs w:val="20"/>
            <w:u w:val="single" w:color="0000FF"/>
            <w:lang w:val="mn-MN"/>
          </w:rPr>
          <w:t>ress-</w:t>
        </w:r>
      </w:hyperlink>
      <w:r w:rsidR="00EE3227" w:rsidRPr="00FB319E">
        <w:rPr>
          <w:rFonts w:ascii="Arial" w:hAnsi="Arial" w:cs="Arial"/>
          <w:i/>
          <w:color w:val="0000FF"/>
          <w:spacing w:val="8"/>
          <w:sz w:val="20"/>
          <w:szCs w:val="20"/>
          <w:lang w:val="mn-MN"/>
        </w:rPr>
        <w:t xml:space="preserve"> </w:t>
      </w:r>
      <w:hyperlink r:id="rId29">
        <w:r w:rsidR="00EE3227" w:rsidRPr="00FB319E">
          <w:rPr>
            <w:rFonts w:ascii="Arial" w:hAnsi="Arial" w:cs="Arial"/>
            <w:i/>
            <w:color w:val="0000FF"/>
            <w:spacing w:val="-3"/>
            <w:sz w:val="20"/>
            <w:szCs w:val="20"/>
            <w:u w:val="single" w:color="0000FF"/>
            <w:lang w:val="mn-MN"/>
          </w:rPr>
          <w:t>service</w:t>
        </w:r>
      </w:hyperlink>
      <w:r w:rsidR="00EE3227" w:rsidRPr="00FB319E">
        <w:rPr>
          <w:rFonts w:ascii="Arial" w:hAnsi="Arial" w:cs="Arial"/>
          <w:spacing w:val="-3"/>
          <w:sz w:val="20"/>
          <w:szCs w:val="20"/>
          <w:lang w:val="mn-MN"/>
        </w:rPr>
        <w:t xml:space="preserve"> </w:t>
      </w:r>
      <w:r w:rsidR="00D06406" w:rsidRPr="00FB319E">
        <w:rPr>
          <w:rFonts w:ascii="Arial" w:hAnsi="Arial" w:cs="Arial"/>
          <w:spacing w:val="-3"/>
          <w:sz w:val="20"/>
          <w:szCs w:val="20"/>
          <w:lang w:val="mn-MN"/>
        </w:rPr>
        <w:t>– орж мэдээлэл ав</w:t>
      </w:r>
      <w:r w:rsidR="007E75F3">
        <w:rPr>
          <w:rFonts w:ascii="Arial" w:hAnsi="Arial" w:cs="Arial"/>
          <w:spacing w:val="-3"/>
          <w:sz w:val="20"/>
          <w:szCs w:val="20"/>
          <w:lang w:val="mn-MN"/>
        </w:rPr>
        <w:t>ч</w:t>
      </w:r>
      <w:r w:rsidR="00D06406" w:rsidRPr="00FB319E">
        <w:rPr>
          <w:rFonts w:ascii="Arial" w:hAnsi="Arial" w:cs="Arial"/>
          <w:spacing w:val="-3"/>
          <w:sz w:val="20"/>
          <w:szCs w:val="20"/>
          <w:lang w:val="mn-MN"/>
        </w:rPr>
        <w:t xml:space="preserve"> болно. </w:t>
      </w:r>
      <w:r w:rsidR="00D06406" w:rsidRPr="00FB319E">
        <w:rPr>
          <w:rFonts w:ascii="Arial" w:hAnsi="Arial" w:cs="Arial"/>
          <w:sz w:val="20"/>
          <w:szCs w:val="20"/>
          <w:lang w:val="mn-MN"/>
        </w:rPr>
        <w:t xml:space="preserve">Дэлхийн банкны хараат бус хянан шалгах хэсэгт гомдол гаргах журмын тухай мэдээллийг </w:t>
      </w:r>
      <w:hyperlink r:id="rId30" w:history="1">
        <w:r w:rsidR="00D06406" w:rsidRPr="00FB319E">
          <w:rPr>
            <w:rStyle w:val="Hyperlink"/>
            <w:rFonts w:ascii="Arial" w:hAnsi="Arial" w:cs="Arial"/>
            <w:i/>
            <w:spacing w:val="-2"/>
            <w:sz w:val="20"/>
            <w:szCs w:val="20"/>
            <w:u w:color="0000FF"/>
            <w:lang w:val="mn-MN"/>
          </w:rPr>
          <w:t>www.inspectionpanel.org</w:t>
        </w:r>
        <w:r w:rsidR="00D06406" w:rsidRPr="00FB319E">
          <w:rPr>
            <w:rStyle w:val="Hyperlink"/>
            <w:rFonts w:ascii="Arial" w:hAnsi="Arial" w:cs="Arial"/>
            <w:i/>
            <w:spacing w:val="-2"/>
            <w:sz w:val="20"/>
            <w:szCs w:val="20"/>
            <w:lang w:val="mn-MN"/>
          </w:rPr>
          <w:t>.</w:t>
        </w:r>
      </w:hyperlink>
      <w:r w:rsidR="00D06406" w:rsidRPr="00FB319E">
        <w:rPr>
          <w:rFonts w:ascii="Arial" w:hAnsi="Arial" w:cs="Arial"/>
          <w:i/>
          <w:spacing w:val="-2"/>
          <w:sz w:val="20"/>
          <w:szCs w:val="20"/>
          <w:lang w:val="mn-MN"/>
        </w:rPr>
        <w:t xml:space="preserve"> цахим хуудаснаас авч болно.</w:t>
      </w:r>
    </w:p>
    <w:p w14:paraId="1964D772" w14:textId="2E5F9918" w:rsidR="003F33F3" w:rsidRPr="00FB319E" w:rsidRDefault="00D06406" w:rsidP="003F33F3">
      <w:pPr>
        <w:pStyle w:val="BodyText"/>
        <w:spacing w:before="105" w:line="242" w:lineRule="auto"/>
        <w:ind w:left="201" w:right="780"/>
        <w:jc w:val="both"/>
        <w:rPr>
          <w:rFonts w:ascii="Arial" w:hAnsi="Arial" w:cs="Arial"/>
          <w:sz w:val="20"/>
          <w:szCs w:val="20"/>
          <w:lang w:val="mn-MN"/>
        </w:rPr>
      </w:pPr>
      <w:r w:rsidRPr="00FB319E">
        <w:rPr>
          <w:rFonts w:ascii="Arial" w:hAnsi="Arial" w:cs="Arial"/>
          <w:sz w:val="20"/>
          <w:szCs w:val="20"/>
          <w:lang w:val="mn-MN"/>
        </w:rPr>
        <w:t>Гомдлыг англи, монгол хэлдээр гаргаж болох ба өөр хэл дээр</w:t>
      </w:r>
      <w:r w:rsidR="007E75F3">
        <w:rPr>
          <w:rFonts w:ascii="Arial" w:hAnsi="Arial" w:cs="Arial"/>
          <w:sz w:val="20"/>
          <w:szCs w:val="20"/>
          <w:lang w:val="mn-MN"/>
        </w:rPr>
        <w:t xml:space="preserve"> бол</w:t>
      </w:r>
      <w:r w:rsidRPr="00FB319E">
        <w:rPr>
          <w:rFonts w:ascii="Arial" w:hAnsi="Arial" w:cs="Arial"/>
          <w:sz w:val="20"/>
          <w:szCs w:val="20"/>
          <w:lang w:val="mn-MN"/>
        </w:rPr>
        <w:t xml:space="preserve"> англи хэлдээр болгох нэмэлт үйл ажиллагаа хийгдэнэ. Гомдлыг Дэлхийн банкны </w:t>
      </w:r>
      <w:r w:rsidR="007E75F3">
        <w:rPr>
          <w:rFonts w:ascii="Arial" w:hAnsi="Arial" w:cs="Arial"/>
          <w:sz w:val="20"/>
          <w:szCs w:val="20"/>
          <w:lang w:val="mn-MN"/>
        </w:rPr>
        <w:t>“</w:t>
      </w:r>
      <w:r w:rsidR="00EE3227" w:rsidRPr="00FB319E">
        <w:rPr>
          <w:rFonts w:ascii="Arial" w:hAnsi="Arial" w:cs="Arial"/>
          <w:sz w:val="20"/>
          <w:szCs w:val="20"/>
          <w:lang w:val="mn-MN"/>
        </w:rPr>
        <w:t>GRS</w:t>
      </w:r>
      <w:r w:rsidR="007E75F3">
        <w:rPr>
          <w:rFonts w:ascii="Arial" w:hAnsi="Arial" w:cs="Arial"/>
          <w:sz w:val="20"/>
          <w:szCs w:val="20"/>
          <w:lang w:val="mn-MN"/>
        </w:rPr>
        <w:t>”</w:t>
      </w:r>
      <w:r w:rsidR="00EE3227" w:rsidRPr="00FB319E">
        <w:rPr>
          <w:rFonts w:ascii="Arial" w:hAnsi="Arial" w:cs="Arial"/>
          <w:sz w:val="20"/>
          <w:szCs w:val="20"/>
          <w:lang w:val="mn-MN"/>
        </w:rPr>
        <w:t xml:space="preserve"> </w:t>
      </w:r>
      <w:r w:rsidRPr="00FB319E">
        <w:rPr>
          <w:rFonts w:ascii="Arial" w:hAnsi="Arial" w:cs="Arial"/>
          <w:sz w:val="20"/>
          <w:szCs w:val="20"/>
          <w:lang w:val="mn-MN"/>
        </w:rPr>
        <w:t>системд дорхи сувгаар хүргүүлнэ. Үүнд</w:t>
      </w:r>
      <w:r w:rsidR="00EE3227" w:rsidRPr="00FB319E">
        <w:rPr>
          <w:rFonts w:ascii="Arial" w:hAnsi="Arial" w:cs="Arial"/>
          <w:sz w:val="20"/>
          <w:szCs w:val="20"/>
          <w:lang w:val="mn-MN"/>
        </w:rPr>
        <w:t>:</w:t>
      </w:r>
    </w:p>
    <w:p w14:paraId="3C150B80" w14:textId="77777777" w:rsidR="003F33F3" w:rsidRPr="00FB319E" w:rsidRDefault="003F33F3" w:rsidP="003F33F3">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pacing w:val="1"/>
          <w:sz w:val="20"/>
          <w:szCs w:val="20"/>
          <w:lang w:val="mn-MN"/>
        </w:rPr>
        <w:t>Цахим шуудан бол</w:t>
      </w:r>
      <w:r w:rsidR="00EE3227" w:rsidRPr="00FB319E">
        <w:rPr>
          <w:rFonts w:ascii="Arial" w:hAnsi="Arial" w:cs="Arial"/>
          <w:sz w:val="20"/>
          <w:szCs w:val="20"/>
          <w:lang w:val="mn-MN"/>
        </w:rPr>
        <w:t>:</w:t>
      </w:r>
      <w:r w:rsidR="00EE3227" w:rsidRPr="00FB319E">
        <w:rPr>
          <w:rFonts w:ascii="Arial" w:hAnsi="Arial" w:cs="Arial"/>
          <w:color w:val="0462C1"/>
          <w:spacing w:val="-23"/>
          <w:sz w:val="20"/>
          <w:szCs w:val="20"/>
          <w:lang w:val="mn-MN"/>
        </w:rPr>
        <w:t xml:space="preserve"> </w:t>
      </w:r>
      <w:hyperlink r:id="rId31">
        <w:r w:rsidR="00EE3227" w:rsidRPr="00FB319E">
          <w:rPr>
            <w:rFonts w:ascii="Arial" w:hAnsi="Arial" w:cs="Arial"/>
            <w:color w:val="0462C1"/>
            <w:sz w:val="20"/>
            <w:szCs w:val="20"/>
            <w:u w:val="single" w:color="0462C1"/>
            <w:lang w:val="mn-MN"/>
          </w:rPr>
          <w:t>grievances@worldbank.org</w:t>
        </w:r>
      </w:hyperlink>
    </w:p>
    <w:p w14:paraId="7F540023" w14:textId="77777777" w:rsidR="003F33F3" w:rsidRPr="00FB319E" w:rsidRDefault="003F33F3" w:rsidP="003F33F3">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pacing w:val="1"/>
          <w:sz w:val="20"/>
          <w:szCs w:val="20"/>
          <w:lang w:val="mn-MN"/>
        </w:rPr>
        <w:t>Факсаар бол</w:t>
      </w:r>
      <w:r w:rsidR="00EE3227" w:rsidRPr="00FB319E">
        <w:rPr>
          <w:rFonts w:ascii="Arial" w:hAnsi="Arial" w:cs="Arial"/>
          <w:sz w:val="20"/>
          <w:szCs w:val="20"/>
          <w:lang w:val="mn-MN"/>
        </w:rPr>
        <w:t>:</w:t>
      </w:r>
      <w:r w:rsidR="00EE3227" w:rsidRPr="00FB319E">
        <w:rPr>
          <w:rFonts w:ascii="Arial" w:hAnsi="Arial" w:cs="Arial"/>
          <w:spacing w:val="-24"/>
          <w:sz w:val="20"/>
          <w:szCs w:val="20"/>
          <w:lang w:val="mn-MN"/>
        </w:rPr>
        <w:t xml:space="preserve"> </w:t>
      </w:r>
      <w:r w:rsidR="00EE3227" w:rsidRPr="00FB319E">
        <w:rPr>
          <w:rFonts w:ascii="Arial" w:hAnsi="Arial" w:cs="Arial"/>
          <w:sz w:val="20"/>
          <w:szCs w:val="20"/>
          <w:lang w:val="mn-MN"/>
        </w:rPr>
        <w:t>+1.202.614.7313</w:t>
      </w:r>
    </w:p>
    <w:p w14:paraId="02F986C2" w14:textId="77777777" w:rsidR="003F33F3" w:rsidRPr="00FB319E" w:rsidRDefault="003F33F3" w:rsidP="003F33F3">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pacing w:val="1"/>
          <w:sz w:val="20"/>
          <w:szCs w:val="20"/>
          <w:lang w:val="mn-MN"/>
        </w:rPr>
        <w:t>Шуудангаар бол</w:t>
      </w:r>
      <w:r w:rsidR="00EE3227" w:rsidRPr="00FB319E">
        <w:rPr>
          <w:rFonts w:ascii="Arial" w:hAnsi="Arial" w:cs="Arial"/>
          <w:sz w:val="20"/>
          <w:szCs w:val="20"/>
          <w:lang w:val="mn-MN"/>
        </w:rPr>
        <w:t xml:space="preserve">: The </w:t>
      </w:r>
      <w:r w:rsidR="00EE3227" w:rsidRPr="00FB319E">
        <w:rPr>
          <w:rFonts w:ascii="Arial" w:hAnsi="Arial" w:cs="Arial"/>
          <w:spacing w:val="-4"/>
          <w:sz w:val="20"/>
          <w:szCs w:val="20"/>
          <w:lang w:val="mn-MN"/>
        </w:rPr>
        <w:t xml:space="preserve">World </w:t>
      </w:r>
      <w:r w:rsidR="00EE3227" w:rsidRPr="00FB319E">
        <w:rPr>
          <w:rFonts w:ascii="Arial" w:hAnsi="Arial" w:cs="Arial"/>
          <w:sz w:val="20"/>
          <w:szCs w:val="20"/>
          <w:lang w:val="mn-MN"/>
        </w:rPr>
        <w:t xml:space="preserve">Bank, Grievance Redress Service, </w:t>
      </w:r>
      <w:r w:rsidR="00EE3227" w:rsidRPr="00FB319E">
        <w:rPr>
          <w:rFonts w:ascii="Arial" w:hAnsi="Arial" w:cs="Arial"/>
          <w:spacing w:val="-3"/>
          <w:sz w:val="20"/>
          <w:szCs w:val="20"/>
          <w:lang w:val="mn-MN"/>
        </w:rPr>
        <w:t xml:space="preserve">MSN </w:t>
      </w:r>
      <w:r w:rsidR="00EE3227" w:rsidRPr="00FB319E">
        <w:rPr>
          <w:rFonts w:ascii="Arial" w:hAnsi="Arial" w:cs="Arial"/>
          <w:sz w:val="20"/>
          <w:szCs w:val="20"/>
          <w:lang w:val="mn-MN"/>
        </w:rPr>
        <w:t>MC10-1018, 1818 H Street Northwest,</w:t>
      </w:r>
      <w:r w:rsidR="00EE3227" w:rsidRPr="00FB319E">
        <w:rPr>
          <w:rFonts w:ascii="Arial" w:hAnsi="Arial" w:cs="Arial"/>
          <w:spacing w:val="-10"/>
          <w:sz w:val="20"/>
          <w:szCs w:val="20"/>
          <w:lang w:val="mn-MN"/>
        </w:rPr>
        <w:t xml:space="preserve"> </w:t>
      </w:r>
      <w:r w:rsidR="00EE3227" w:rsidRPr="00FB319E">
        <w:rPr>
          <w:rFonts w:ascii="Arial" w:hAnsi="Arial" w:cs="Arial"/>
          <w:sz w:val="20"/>
          <w:szCs w:val="20"/>
          <w:lang w:val="mn-MN"/>
        </w:rPr>
        <w:t>Washington,</w:t>
      </w:r>
      <w:r w:rsidR="00EE3227" w:rsidRPr="00FB319E">
        <w:rPr>
          <w:rFonts w:ascii="Arial" w:hAnsi="Arial" w:cs="Arial"/>
          <w:spacing w:val="-10"/>
          <w:sz w:val="20"/>
          <w:szCs w:val="20"/>
          <w:lang w:val="mn-MN"/>
        </w:rPr>
        <w:t xml:space="preserve"> </w:t>
      </w:r>
      <w:r w:rsidR="00EE3227" w:rsidRPr="00FB319E">
        <w:rPr>
          <w:rFonts w:ascii="Arial" w:hAnsi="Arial" w:cs="Arial"/>
          <w:spacing w:val="1"/>
          <w:sz w:val="20"/>
          <w:szCs w:val="20"/>
          <w:lang w:val="mn-MN"/>
        </w:rPr>
        <w:t>DC</w:t>
      </w:r>
      <w:r w:rsidR="00EE3227" w:rsidRPr="00FB319E">
        <w:rPr>
          <w:rFonts w:ascii="Arial" w:hAnsi="Arial" w:cs="Arial"/>
          <w:spacing w:val="-10"/>
          <w:sz w:val="20"/>
          <w:szCs w:val="20"/>
          <w:lang w:val="mn-MN"/>
        </w:rPr>
        <w:t xml:space="preserve"> </w:t>
      </w:r>
      <w:r w:rsidR="00EE3227" w:rsidRPr="00FB319E">
        <w:rPr>
          <w:rFonts w:ascii="Arial" w:hAnsi="Arial" w:cs="Arial"/>
          <w:sz w:val="20"/>
          <w:szCs w:val="20"/>
          <w:lang w:val="mn-MN"/>
        </w:rPr>
        <w:t>20433,</w:t>
      </w:r>
      <w:r w:rsidR="00EE3227" w:rsidRPr="00FB319E">
        <w:rPr>
          <w:rFonts w:ascii="Arial" w:hAnsi="Arial" w:cs="Arial"/>
          <w:spacing w:val="-10"/>
          <w:sz w:val="20"/>
          <w:szCs w:val="20"/>
          <w:lang w:val="mn-MN"/>
        </w:rPr>
        <w:t xml:space="preserve"> </w:t>
      </w:r>
      <w:r w:rsidR="00EE3227" w:rsidRPr="00FB319E">
        <w:rPr>
          <w:rFonts w:ascii="Arial" w:hAnsi="Arial" w:cs="Arial"/>
          <w:spacing w:val="-3"/>
          <w:sz w:val="20"/>
          <w:szCs w:val="20"/>
          <w:lang w:val="mn-MN"/>
        </w:rPr>
        <w:t>USA</w:t>
      </w:r>
    </w:p>
    <w:p w14:paraId="7B64A8C6" w14:textId="0D048257" w:rsidR="00EE5D28" w:rsidRPr="00FB319E" w:rsidRDefault="003F33F3" w:rsidP="003F33F3">
      <w:pPr>
        <w:pStyle w:val="BodyText"/>
        <w:numPr>
          <w:ilvl w:val="0"/>
          <w:numId w:val="32"/>
        </w:numPr>
        <w:spacing w:before="105" w:line="242" w:lineRule="auto"/>
        <w:ind w:right="780"/>
        <w:jc w:val="both"/>
        <w:rPr>
          <w:rFonts w:ascii="Arial" w:hAnsi="Arial" w:cs="Arial"/>
          <w:sz w:val="20"/>
          <w:szCs w:val="20"/>
          <w:lang w:val="mn-MN"/>
        </w:rPr>
      </w:pPr>
      <w:r w:rsidRPr="00FB319E">
        <w:rPr>
          <w:rFonts w:ascii="Arial" w:hAnsi="Arial" w:cs="Arial"/>
          <w:sz w:val="20"/>
          <w:szCs w:val="20"/>
          <w:lang w:val="mn-MN"/>
        </w:rPr>
        <w:t xml:space="preserve">Дэлхийн банкны Монгол улс дахь төлөөлөгчийн газраар бол: Улаанбаатар, </w:t>
      </w:r>
      <w:r w:rsidR="00585F61" w:rsidRPr="00FB319E">
        <w:rPr>
          <w:rFonts w:ascii="Arial" w:hAnsi="Arial" w:cs="Arial"/>
          <w:color w:val="202124"/>
          <w:sz w:val="20"/>
          <w:szCs w:val="20"/>
          <w:shd w:val="clear" w:color="auto" w:fill="FFFFFF"/>
        </w:rPr>
        <w:t>MCS Plaza</w:t>
      </w:r>
      <w:r w:rsidRPr="00FB319E">
        <w:rPr>
          <w:rFonts w:ascii="Arial" w:hAnsi="Arial" w:cs="Arial"/>
          <w:color w:val="202124"/>
          <w:sz w:val="20"/>
          <w:szCs w:val="20"/>
          <w:shd w:val="clear" w:color="auto" w:fill="FFFFFF"/>
          <w:lang w:val="mn-MN"/>
        </w:rPr>
        <w:t>, 5 давхар, Сеүлийн гудамж</w:t>
      </w:r>
      <w:r w:rsidR="00585F61" w:rsidRPr="00FB319E">
        <w:rPr>
          <w:rFonts w:ascii="Arial" w:hAnsi="Arial" w:cs="Arial"/>
          <w:color w:val="202124"/>
          <w:sz w:val="20"/>
          <w:szCs w:val="20"/>
          <w:shd w:val="clear" w:color="auto" w:fill="FFFFFF"/>
        </w:rPr>
        <w:t xml:space="preserve"> 4, </w:t>
      </w:r>
      <w:r w:rsidR="00EE3227" w:rsidRPr="00FB319E">
        <w:rPr>
          <w:rFonts w:ascii="Arial" w:hAnsi="Arial" w:cs="Arial"/>
          <w:sz w:val="20"/>
          <w:szCs w:val="20"/>
          <w:lang w:val="mn-MN"/>
        </w:rPr>
        <w:t xml:space="preserve"> </w:t>
      </w:r>
      <w:hyperlink r:id="rId32" w:history="1">
        <w:r w:rsidR="00264305" w:rsidRPr="00FB319E">
          <w:rPr>
            <w:rStyle w:val="Hyperlink"/>
            <w:rFonts w:ascii="Arial" w:hAnsi="Arial" w:cs="Arial"/>
            <w:sz w:val="20"/>
            <w:szCs w:val="20"/>
            <w:lang w:val="mn-MN"/>
          </w:rPr>
          <w:t>eapnews@worldbank.org</w:t>
        </w:r>
      </w:hyperlink>
      <w:r w:rsidR="00264305" w:rsidRPr="00FB319E">
        <w:rPr>
          <w:rFonts w:ascii="Arial" w:hAnsi="Arial" w:cs="Arial"/>
          <w:sz w:val="20"/>
          <w:szCs w:val="20"/>
        </w:rPr>
        <w:t xml:space="preserve">, </w:t>
      </w:r>
      <w:r w:rsidR="00EE3227" w:rsidRPr="00FB319E">
        <w:rPr>
          <w:rFonts w:ascii="Arial" w:hAnsi="Arial" w:cs="Arial"/>
          <w:sz w:val="20"/>
          <w:szCs w:val="20"/>
          <w:lang w:val="mn-MN"/>
        </w:rPr>
        <w:t xml:space="preserve"> Tel. +</w:t>
      </w:r>
      <w:r w:rsidR="00585F61" w:rsidRPr="00FB319E">
        <w:rPr>
          <w:rFonts w:ascii="Arial" w:hAnsi="Arial" w:cs="Arial"/>
          <w:sz w:val="20"/>
          <w:szCs w:val="20"/>
        </w:rPr>
        <w:t>976</w:t>
      </w:r>
      <w:r w:rsidR="00EE3227" w:rsidRPr="00FB319E">
        <w:rPr>
          <w:rFonts w:ascii="Arial" w:hAnsi="Arial" w:cs="Arial"/>
          <w:sz w:val="20"/>
          <w:szCs w:val="20"/>
          <w:lang w:val="mn-MN"/>
        </w:rPr>
        <w:t xml:space="preserve"> </w:t>
      </w:r>
      <w:r w:rsidR="00585F61" w:rsidRPr="00FB319E">
        <w:rPr>
          <w:rFonts w:ascii="Arial" w:hAnsi="Arial" w:cs="Arial"/>
          <w:sz w:val="20"/>
          <w:szCs w:val="20"/>
        </w:rPr>
        <w:t>7007 8200</w:t>
      </w:r>
      <w:r w:rsidRPr="00FB319E">
        <w:rPr>
          <w:rFonts w:ascii="Arial" w:hAnsi="Arial" w:cs="Arial"/>
          <w:sz w:val="20"/>
          <w:szCs w:val="20"/>
          <w:lang w:val="mn-MN"/>
        </w:rPr>
        <w:t xml:space="preserve"> гэсэн хаягаар тус тус хандана уу.</w:t>
      </w:r>
    </w:p>
    <w:sectPr w:rsidR="00EE5D28" w:rsidRPr="00FB319E">
      <w:pgSz w:w="12240" w:h="15840"/>
      <w:pgMar w:top="1360" w:right="640" w:bottom="440" w:left="1240" w:header="0" w:footer="16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8C635" w16cex:dateUtc="2021-11-12T02:53:00Z"/>
  <w16cex:commentExtensible w16cex:durableId="2538C7AD" w16cex:dateUtc="2021-11-12T02:59:00Z"/>
  <w16cex:commentExtensible w16cex:durableId="2538C7D1" w16cex:dateUtc="2021-11-12T03:00:00Z"/>
  <w16cex:commentExtensible w16cex:durableId="2538C795" w16cex:dateUtc="2021-11-12T02:59:00Z"/>
  <w16cex:commentExtensible w16cex:durableId="2538C776" w16cex:dateUtc="2021-11-12T02:59:00Z"/>
  <w16cex:commentExtensible w16cex:durableId="2538C748" w16cex:dateUtc="2021-11-12T02:58:00Z"/>
  <w16cex:commentExtensible w16cex:durableId="2538C360" w16cex:dateUtc="2021-11-12T02:41:00Z"/>
  <w16cex:commentExtensible w16cex:durableId="2538C5C2" w16cex:dateUtc="2021-11-12T02:51:00Z"/>
  <w16cex:commentExtensible w16cex:durableId="2538C322" w16cex:dateUtc="2021-11-12T02:40:00Z"/>
  <w16cex:commentExtensible w16cex:durableId="2538C821" w16cex:dateUtc="2021-11-12T03:01:00Z"/>
  <w16cex:commentExtensible w16cex:durableId="2538C8EB" w16cex:dateUtc="2021-11-12T03:05:00Z"/>
  <w16cex:commentExtensible w16cex:durableId="2538C911" w16cex:dateUtc="2021-11-12T03: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5946F7" w16cid:durableId="2538C635"/>
  <w16cid:commentId w16cid:paraId="1F7AF1AF" w16cid:durableId="2538C7AD"/>
  <w16cid:commentId w16cid:paraId="01606237" w16cid:durableId="2538C7D1"/>
  <w16cid:commentId w16cid:paraId="749175A9" w16cid:durableId="2538C795"/>
  <w16cid:commentId w16cid:paraId="2A6AC928" w16cid:durableId="2538C776"/>
  <w16cid:commentId w16cid:paraId="406331E9" w16cid:durableId="2538C748"/>
  <w16cid:commentId w16cid:paraId="6800A1A3" w16cid:durableId="2538C360"/>
  <w16cid:commentId w16cid:paraId="74B54DC9" w16cid:durableId="2538C5C2"/>
  <w16cid:commentId w16cid:paraId="164F31E2" w16cid:durableId="2538C322"/>
  <w16cid:commentId w16cid:paraId="3498101E" w16cid:durableId="2538C821"/>
  <w16cid:commentId w16cid:paraId="6E399DD7" w16cid:durableId="2538C8EB"/>
  <w16cid:commentId w16cid:paraId="67991DE8" w16cid:durableId="2538C9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D282" w14:textId="77777777" w:rsidR="00E42AFA" w:rsidRDefault="00E42AFA">
      <w:r>
        <w:separator/>
      </w:r>
    </w:p>
  </w:endnote>
  <w:endnote w:type="continuationSeparator" w:id="0">
    <w:p w14:paraId="478574E0" w14:textId="77777777" w:rsidR="00E42AFA" w:rsidRDefault="00E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6E92" w14:textId="75F059BC" w:rsidR="00E64414" w:rsidRDefault="00E64414">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02DB7" w14:textId="77777777" w:rsidR="00E64414" w:rsidRDefault="00E64414">
    <w:pPr>
      <w:pStyle w:val="BodyText"/>
      <w:spacing w:line="14" w:lineRule="auto"/>
      <w:rPr>
        <w:sz w:val="20"/>
      </w:rPr>
    </w:pPr>
    <w:r>
      <w:rPr>
        <w:noProof/>
        <w:lang w:eastAsia="zh-CN" w:bidi="mn-Mong-CN"/>
      </w:rPr>
      <mc:AlternateContent>
        <mc:Choice Requires="wps">
          <w:drawing>
            <wp:anchor distT="0" distB="0" distL="114300" distR="114300" simplePos="0" relativeHeight="503250944" behindDoc="1" locked="0" layoutInCell="1" allowOverlap="1" wp14:anchorId="546B30D2" wp14:editId="2F3CCD38">
              <wp:simplePos x="0" y="0"/>
              <wp:positionH relativeFrom="page">
                <wp:posOffset>1065530</wp:posOffset>
              </wp:positionH>
              <wp:positionV relativeFrom="page">
                <wp:posOffset>7477125</wp:posOffset>
              </wp:positionV>
              <wp:extent cx="168275" cy="158115"/>
              <wp:effectExtent l="0" t="0" r="4445"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E245" w14:textId="77777777" w:rsidR="00E64414" w:rsidRDefault="00E64414">
                          <w:pPr>
                            <w:spacing w:line="233" w:lineRule="exact"/>
                            <w:ind w:left="20"/>
                            <w:rPr>
                              <w:sz w:val="21"/>
                            </w:rPr>
                          </w:pPr>
                          <w:r>
                            <w:rPr>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B30D2" id="_x0000_t202" coordsize="21600,21600" o:spt="202" path="m,l,21600r21600,l21600,xe">
              <v:stroke joinstyle="miter"/>
              <v:path gradientshapeok="t" o:connecttype="rect"/>
            </v:shapetype>
            <v:shape id="Text Box 2" o:spid="_x0000_s1026" type="#_x0000_t202" style="position:absolute;margin-left:83.9pt;margin-top:588.75pt;width:13.25pt;height:12.45pt;z-index:-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GjqwIAAKg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" filled="f" stroked="f">
              <v:textbox inset="0,0,0,0">
                <w:txbxContent>
                  <w:p w14:paraId="7BF2E245" w14:textId="77777777" w:rsidR="00E64414" w:rsidRDefault="00E64414">
                    <w:pPr>
                      <w:spacing w:line="233" w:lineRule="exact"/>
                      <w:ind w:left="20"/>
                      <w:rPr>
                        <w:sz w:val="21"/>
                      </w:rPr>
                    </w:pPr>
                    <w:r>
                      <w:rPr>
                        <w:sz w:val="21"/>
                      </w:rPr>
                      <w:t>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34829" w14:textId="77777777" w:rsidR="00E64414" w:rsidRDefault="00E64414">
    <w:pPr>
      <w:pStyle w:val="BodyText"/>
      <w:spacing w:line="14" w:lineRule="auto"/>
      <w:rPr>
        <w:sz w:val="13"/>
      </w:rPr>
    </w:pPr>
    <w:r>
      <w:rPr>
        <w:noProof/>
        <w:lang w:eastAsia="zh-CN" w:bidi="mn-Mong-CN"/>
      </w:rPr>
      <mc:AlternateContent>
        <mc:Choice Requires="wps">
          <w:drawing>
            <wp:anchor distT="0" distB="0" distL="114300" distR="114300" simplePos="0" relativeHeight="503250968" behindDoc="1" locked="0" layoutInCell="1" allowOverlap="1" wp14:anchorId="4A99AA85" wp14:editId="042F8D9B">
              <wp:simplePos x="0" y="0"/>
              <wp:positionH relativeFrom="page">
                <wp:posOffset>890270</wp:posOffset>
              </wp:positionH>
              <wp:positionV relativeFrom="page">
                <wp:posOffset>9763760</wp:posOffset>
              </wp:positionV>
              <wp:extent cx="193040" cy="157480"/>
              <wp:effectExtent l="4445" t="635" r="254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7CB28" w14:textId="35DFA171" w:rsidR="00E64414" w:rsidRDefault="00E64414">
                          <w:pPr>
                            <w:spacing w:line="232" w:lineRule="exact"/>
                            <w:ind w:left="40"/>
                            <w:rPr>
                              <w:sz w:val="21"/>
                            </w:rPr>
                          </w:pPr>
                          <w:r>
                            <w:fldChar w:fldCharType="begin"/>
                          </w:r>
                          <w:r>
                            <w:rPr>
                              <w:sz w:val="21"/>
                            </w:rPr>
                            <w:instrText xml:space="preserve"> PAGE </w:instrText>
                          </w:r>
                          <w:r>
                            <w:fldChar w:fldCharType="separate"/>
                          </w:r>
                          <w:r w:rsidR="00AC3B59">
                            <w:rPr>
                              <w:noProof/>
                              <w:sz w:val="21"/>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9AA85" id="_x0000_t202" coordsize="21600,21600" o:spt="202" path="m,l,21600r21600,l21600,xe">
              <v:stroke joinstyle="miter"/>
              <v:path gradientshapeok="t" o:connecttype="rect"/>
            </v:shapetype>
            <v:shape id="Text Box 1" o:spid="_x0000_s1027" type="#_x0000_t202" style="position:absolute;margin-left:70.1pt;margin-top:768.8pt;width:15.2pt;height:12.4pt;z-index:-6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" filled="f" stroked="f">
              <v:textbox inset="0,0,0,0">
                <w:txbxContent>
                  <w:p w14:paraId="2AF7CB28" w14:textId="35DFA171" w:rsidR="00E64414" w:rsidRDefault="00E64414">
                    <w:pPr>
                      <w:spacing w:line="232" w:lineRule="exact"/>
                      <w:ind w:left="40"/>
                      <w:rPr>
                        <w:sz w:val="21"/>
                      </w:rPr>
                    </w:pPr>
                    <w:r>
                      <w:fldChar w:fldCharType="begin"/>
                    </w:r>
                    <w:r>
                      <w:rPr>
                        <w:sz w:val="21"/>
                      </w:rPr>
                      <w:instrText xml:space="preserve"> PAGE </w:instrText>
                    </w:r>
                    <w:r>
                      <w:fldChar w:fldCharType="separate"/>
                    </w:r>
                    <w:r w:rsidR="00AC3B59">
                      <w:rPr>
                        <w:noProof/>
                        <w:sz w:val="21"/>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00D27" w14:textId="77777777" w:rsidR="00E42AFA" w:rsidRDefault="00E42AFA">
      <w:r>
        <w:separator/>
      </w:r>
    </w:p>
  </w:footnote>
  <w:footnote w:type="continuationSeparator" w:id="0">
    <w:p w14:paraId="29280276" w14:textId="77777777" w:rsidR="00E42AFA" w:rsidRDefault="00E42AFA">
      <w:r>
        <w:continuationSeparator/>
      </w:r>
    </w:p>
  </w:footnote>
  <w:footnote w:id="1">
    <w:p w14:paraId="0E1A2664" w14:textId="2568CC88" w:rsidR="00ED2626" w:rsidRPr="00ED2626" w:rsidRDefault="00ED2626">
      <w:pPr>
        <w:pStyle w:val="FootnoteText"/>
        <w:rPr>
          <w:lang w:val="mn-MN"/>
        </w:rPr>
      </w:pPr>
      <w:r>
        <w:rPr>
          <w:rStyle w:val="FootnoteReference"/>
        </w:rPr>
        <w:footnoteRef/>
      </w:r>
      <w:r>
        <w:t xml:space="preserve"> </w:t>
      </w:r>
      <w:r w:rsidRPr="00ED2626">
        <w:rPr>
          <w:sz w:val="16"/>
          <w:szCs w:val="16"/>
          <w:lang w:val="mn-MN"/>
        </w:rPr>
        <w:t>Монголын ОҮИТБС-ын 2020 оны нэгтгэл тайлангийн төсөл, 5-р хуудась Грант Торнтон адуит ХХК</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6565"/>
    <w:multiLevelType w:val="hybridMultilevel"/>
    <w:tmpl w:val="1E3EB4EE"/>
    <w:lvl w:ilvl="0" w:tplc="B3E264A8">
      <w:numFmt w:val="bullet"/>
      <w:lvlText w:val=""/>
      <w:lvlJc w:val="left"/>
      <w:pPr>
        <w:ind w:left="762" w:hanging="561"/>
      </w:pPr>
      <w:rPr>
        <w:rFonts w:ascii="Symbol" w:eastAsia="Symbol" w:hAnsi="Symbol" w:cs="Symbol" w:hint="default"/>
        <w:w w:val="101"/>
        <w:sz w:val="22"/>
        <w:szCs w:val="22"/>
        <w:lang w:val="en-US" w:eastAsia="en-US" w:bidi="en-US"/>
      </w:rPr>
    </w:lvl>
    <w:lvl w:ilvl="1" w:tplc="20DC01EC">
      <w:numFmt w:val="bullet"/>
      <w:lvlText w:val=""/>
      <w:lvlJc w:val="left"/>
      <w:pPr>
        <w:ind w:left="923" w:hanging="273"/>
      </w:pPr>
      <w:rPr>
        <w:rFonts w:ascii="Symbol" w:eastAsia="Symbol" w:hAnsi="Symbol" w:cs="Symbol" w:hint="default"/>
        <w:w w:val="101"/>
        <w:sz w:val="22"/>
        <w:szCs w:val="22"/>
        <w:lang w:val="en-US" w:eastAsia="en-US" w:bidi="en-US"/>
      </w:rPr>
    </w:lvl>
    <w:lvl w:ilvl="2" w:tplc="11809898">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3" w:tplc="6A92BB34">
      <w:numFmt w:val="bullet"/>
      <w:lvlText w:val="•"/>
      <w:lvlJc w:val="left"/>
      <w:pPr>
        <w:ind w:left="2502" w:hanging="353"/>
      </w:pPr>
      <w:rPr>
        <w:rFonts w:hint="default"/>
        <w:lang w:val="en-US" w:eastAsia="en-US" w:bidi="en-US"/>
      </w:rPr>
    </w:lvl>
    <w:lvl w:ilvl="4" w:tplc="483448BE">
      <w:numFmt w:val="bullet"/>
      <w:lvlText w:val="•"/>
      <w:lvlJc w:val="left"/>
      <w:pPr>
        <w:ind w:left="3625" w:hanging="353"/>
      </w:pPr>
      <w:rPr>
        <w:rFonts w:hint="default"/>
        <w:lang w:val="en-US" w:eastAsia="en-US" w:bidi="en-US"/>
      </w:rPr>
    </w:lvl>
    <w:lvl w:ilvl="5" w:tplc="1EE467CC">
      <w:numFmt w:val="bullet"/>
      <w:lvlText w:val="•"/>
      <w:lvlJc w:val="left"/>
      <w:pPr>
        <w:ind w:left="4747" w:hanging="353"/>
      </w:pPr>
      <w:rPr>
        <w:rFonts w:hint="default"/>
        <w:lang w:val="en-US" w:eastAsia="en-US" w:bidi="en-US"/>
      </w:rPr>
    </w:lvl>
    <w:lvl w:ilvl="6" w:tplc="76C04990">
      <w:numFmt w:val="bullet"/>
      <w:lvlText w:val="•"/>
      <w:lvlJc w:val="left"/>
      <w:pPr>
        <w:ind w:left="5870" w:hanging="353"/>
      </w:pPr>
      <w:rPr>
        <w:rFonts w:hint="default"/>
        <w:lang w:val="en-US" w:eastAsia="en-US" w:bidi="en-US"/>
      </w:rPr>
    </w:lvl>
    <w:lvl w:ilvl="7" w:tplc="7F009EEE">
      <w:numFmt w:val="bullet"/>
      <w:lvlText w:val="•"/>
      <w:lvlJc w:val="left"/>
      <w:pPr>
        <w:ind w:left="6992" w:hanging="353"/>
      </w:pPr>
      <w:rPr>
        <w:rFonts w:hint="default"/>
        <w:lang w:val="en-US" w:eastAsia="en-US" w:bidi="en-US"/>
      </w:rPr>
    </w:lvl>
    <w:lvl w:ilvl="8" w:tplc="B9FA3DA0">
      <w:numFmt w:val="bullet"/>
      <w:lvlText w:val="•"/>
      <w:lvlJc w:val="left"/>
      <w:pPr>
        <w:ind w:left="8115" w:hanging="353"/>
      </w:pPr>
      <w:rPr>
        <w:rFonts w:hint="default"/>
        <w:lang w:val="en-US" w:eastAsia="en-US" w:bidi="en-US"/>
      </w:rPr>
    </w:lvl>
  </w:abstractNum>
  <w:abstractNum w:abstractNumId="1" w15:restartNumberingAfterBreak="0">
    <w:nsid w:val="09A22BA4"/>
    <w:multiLevelType w:val="hybridMultilevel"/>
    <w:tmpl w:val="FC90C31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15:restartNumberingAfterBreak="0">
    <w:nsid w:val="0C2C35FA"/>
    <w:multiLevelType w:val="hybridMultilevel"/>
    <w:tmpl w:val="D1A8974A"/>
    <w:lvl w:ilvl="0" w:tplc="04090001">
      <w:start w:val="1"/>
      <w:numFmt w:val="bullet"/>
      <w:lvlText w:val=""/>
      <w:lvlJc w:val="left"/>
      <w:pPr>
        <w:ind w:left="1281" w:hanging="360"/>
      </w:pPr>
      <w:rPr>
        <w:rFonts w:ascii="Symbol" w:hAnsi="Symbol" w:hint="default"/>
      </w:rPr>
    </w:lvl>
    <w:lvl w:ilvl="1" w:tplc="04090003">
      <w:start w:val="1"/>
      <w:numFmt w:val="bullet"/>
      <w:lvlText w:val="o"/>
      <w:lvlJc w:val="left"/>
      <w:pPr>
        <w:ind w:left="2001" w:hanging="360"/>
      </w:pPr>
      <w:rPr>
        <w:rFonts w:ascii="Courier New" w:hAnsi="Courier New" w:cs="Courier New" w:hint="default"/>
      </w:rPr>
    </w:lvl>
    <w:lvl w:ilvl="2" w:tplc="04090005">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3" w15:restartNumberingAfterBreak="0">
    <w:nsid w:val="0C611B11"/>
    <w:multiLevelType w:val="hybridMultilevel"/>
    <w:tmpl w:val="0BC8643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 w15:restartNumberingAfterBreak="0">
    <w:nsid w:val="0C8F7329"/>
    <w:multiLevelType w:val="hybridMultilevel"/>
    <w:tmpl w:val="92D0CCAE"/>
    <w:lvl w:ilvl="0" w:tplc="A63E0794">
      <w:numFmt w:val="bullet"/>
      <w:lvlText w:val="•"/>
      <w:lvlJc w:val="left"/>
      <w:pPr>
        <w:ind w:left="378" w:hanging="176"/>
      </w:pPr>
      <w:rPr>
        <w:rFonts w:hint="default"/>
        <w:w w:val="101"/>
        <w:lang w:val="en-US" w:eastAsia="en-US" w:bidi="en-US"/>
      </w:rPr>
    </w:lvl>
    <w:lvl w:ilvl="1" w:tplc="FEF0E602">
      <w:numFmt w:val="bullet"/>
      <w:lvlText w:val="•"/>
      <w:lvlJc w:val="left"/>
      <w:pPr>
        <w:ind w:left="1378" w:hanging="176"/>
      </w:pPr>
      <w:rPr>
        <w:rFonts w:hint="default"/>
        <w:lang w:val="en-US" w:eastAsia="en-US" w:bidi="en-US"/>
      </w:rPr>
    </w:lvl>
    <w:lvl w:ilvl="2" w:tplc="60366C04">
      <w:numFmt w:val="bullet"/>
      <w:lvlText w:val="•"/>
      <w:lvlJc w:val="left"/>
      <w:pPr>
        <w:ind w:left="2376" w:hanging="176"/>
      </w:pPr>
      <w:rPr>
        <w:rFonts w:hint="default"/>
        <w:lang w:val="en-US" w:eastAsia="en-US" w:bidi="en-US"/>
      </w:rPr>
    </w:lvl>
    <w:lvl w:ilvl="3" w:tplc="74E850BA">
      <w:numFmt w:val="bullet"/>
      <w:lvlText w:val="•"/>
      <w:lvlJc w:val="left"/>
      <w:pPr>
        <w:ind w:left="3374" w:hanging="176"/>
      </w:pPr>
      <w:rPr>
        <w:rFonts w:hint="default"/>
        <w:lang w:val="en-US" w:eastAsia="en-US" w:bidi="en-US"/>
      </w:rPr>
    </w:lvl>
    <w:lvl w:ilvl="4" w:tplc="50843AF2">
      <w:numFmt w:val="bullet"/>
      <w:lvlText w:val="•"/>
      <w:lvlJc w:val="left"/>
      <w:pPr>
        <w:ind w:left="4372" w:hanging="176"/>
      </w:pPr>
      <w:rPr>
        <w:rFonts w:hint="default"/>
        <w:lang w:val="en-US" w:eastAsia="en-US" w:bidi="en-US"/>
      </w:rPr>
    </w:lvl>
    <w:lvl w:ilvl="5" w:tplc="E1E80CA8">
      <w:numFmt w:val="bullet"/>
      <w:lvlText w:val="•"/>
      <w:lvlJc w:val="left"/>
      <w:pPr>
        <w:ind w:left="5370" w:hanging="176"/>
      </w:pPr>
      <w:rPr>
        <w:rFonts w:hint="default"/>
        <w:lang w:val="en-US" w:eastAsia="en-US" w:bidi="en-US"/>
      </w:rPr>
    </w:lvl>
    <w:lvl w:ilvl="6" w:tplc="F6E69B16">
      <w:numFmt w:val="bullet"/>
      <w:lvlText w:val="•"/>
      <w:lvlJc w:val="left"/>
      <w:pPr>
        <w:ind w:left="6368" w:hanging="176"/>
      </w:pPr>
      <w:rPr>
        <w:rFonts w:hint="default"/>
        <w:lang w:val="en-US" w:eastAsia="en-US" w:bidi="en-US"/>
      </w:rPr>
    </w:lvl>
    <w:lvl w:ilvl="7" w:tplc="42C4ACAA">
      <w:numFmt w:val="bullet"/>
      <w:lvlText w:val="•"/>
      <w:lvlJc w:val="left"/>
      <w:pPr>
        <w:ind w:left="7366" w:hanging="176"/>
      </w:pPr>
      <w:rPr>
        <w:rFonts w:hint="default"/>
        <w:lang w:val="en-US" w:eastAsia="en-US" w:bidi="en-US"/>
      </w:rPr>
    </w:lvl>
    <w:lvl w:ilvl="8" w:tplc="63227B76">
      <w:numFmt w:val="bullet"/>
      <w:lvlText w:val="•"/>
      <w:lvlJc w:val="left"/>
      <w:pPr>
        <w:ind w:left="8364" w:hanging="176"/>
      </w:pPr>
      <w:rPr>
        <w:rFonts w:hint="default"/>
        <w:lang w:val="en-US" w:eastAsia="en-US" w:bidi="en-US"/>
      </w:rPr>
    </w:lvl>
  </w:abstractNum>
  <w:abstractNum w:abstractNumId="5" w15:restartNumberingAfterBreak="0">
    <w:nsid w:val="19272628"/>
    <w:multiLevelType w:val="hybridMultilevel"/>
    <w:tmpl w:val="FF284B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89061E"/>
    <w:multiLevelType w:val="multilevel"/>
    <w:tmpl w:val="C7524D50"/>
    <w:lvl w:ilvl="0">
      <w:start w:val="1"/>
      <w:numFmt w:val="decimal"/>
      <w:lvlText w:val="%1."/>
      <w:lvlJc w:val="left"/>
      <w:pPr>
        <w:ind w:left="470" w:hanging="369"/>
        <w:jc w:val="right"/>
      </w:pPr>
      <w:rPr>
        <w:rFonts w:hint="default"/>
        <w:b/>
        <w:bCs/>
        <w:spacing w:val="-3"/>
        <w:w w:val="100"/>
        <w:lang w:val="en-US" w:eastAsia="en-US" w:bidi="en-US"/>
      </w:rPr>
    </w:lvl>
    <w:lvl w:ilvl="1">
      <w:start w:val="1"/>
      <w:numFmt w:val="decimal"/>
      <w:lvlText w:val="%1.%2"/>
      <w:lvlJc w:val="left"/>
      <w:pPr>
        <w:ind w:left="1207" w:hanging="737"/>
      </w:pPr>
      <w:rPr>
        <w:rFonts w:ascii="Calibri" w:eastAsia="Calibri" w:hAnsi="Calibri" w:cs="Calibri" w:hint="default"/>
        <w:b/>
        <w:bCs/>
        <w:i/>
        <w:spacing w:val="-3"/>
        <w:w w:val="99"/>
        <w:sz w:val="29"/>
        <w:szCs w:val="29"/>
        <w:lang w:val="en-US" w:eastAsia="en-US" w:bidi="en-US"/>
      </w:rPr>
    </w:lvl>
    <w:lvl w:ilvl="2">
      <w:numFmt w:val="bullet"/>
      <w:lvlText w:val=""/>
      <w:lvlJc w:val="left"/>
      <w:pPr>
        <w:ind w:left="987" w:hanging="369"/>
      </w:pPr>
      <w:rPr>
        <w:rFonts w:ascii="Symbol" w:eastAsia="Symbol" w:hAnsi="Symbol" w:cs="Symbol" w:hint="default"/>
        <w:w w:val="101"/>
        <w:sz w:val="22"/>
        <w:szCs w:val="22"/>
        <w:lang w:val="en-US" w:eastAsia="en-US" w:bidi="en-US"/>
      </w:rPr>
    </w:lvl>
    <w:lvl w:ilvl="3">
      <w:numFmt w:val="bullet"/>
      <w:lvlText w:val="o"/>
      <w:lvlJc w:val="left"/>
      <w:pPr>
        <w:ind w:left="1371" w:hanging="353"/>
      </w:pPr>
      <w:rPr>
        <w:rFonts w:ascii="Courier New" w:eastAsia="Courier New" w:hAnsi="Courier New" w:cs="Courier New" w:hint="default"/>
        <w:w w:val="101"/>
        <w:sz w:val="22"/>
        <w:szCs w:val="22"/>
        <w:lang w:val="en-US" w:eastAsia="en-US" w:bidi="en-US"/>
      </w:rPr>
    </w:lvl>
    <w:lvl w:ilvl="4">
      <w:numFmt w:val="bullet"/>
      <w:lvlText w:val="✓"/>
      <w:lvlJc w:val="left"/>
      <w:pPr>
        <w:ind w:left="1740" w:hanging="369"/>
      </w:pPr>
      <w:rPr>
        <w:rFonts w:ascii="Segoe UI Symbol" w:eastAsia="Segoe UI Symbol" w:hAnsi="Segoe UI Symbol" w:cs="Segoe UI Symbol" w:hint="default"/>
        <w:w w:val="106"/>
        <w:sz w:val="22"/>
        <w:szCs w:val="22"/>
        <w:lang w:val="en-US" w:eastAsia="en-US" w:bidi="en-US"/>
      </w:rPr>
    </w:lvl>
    <w:lvl w:ilvl="5">
      <w:numFmt w:val="bullet"/>
      <w:lvlText w:val="•"/>
      <w:lvlJc w:val="left"/>
      <w:pPr>
        <w:ind w:left="1740" w:hanging="369"/>
      </w:pPr>
      <w:rPr>
        <w:rFonts w:hint="default"/>
        <w:lang w:val="en-US" w:eastAsia="en-US" w:bidi="en-US"/>
      </w:rPr>
    </w:lvl>
    <w:lvl w:ilvl="6">
      <w:numFmt w:val="bullet"/>
      <w:lvlText w:val="•"/>
      <w:lvlJc w:val="left"/>
      <w:pPr>
        <w:ind w:left="3444" w:hanging="369"/>
      </w:pPr>
      <w:rPr>
        <w:rFonts w:hint="default"/>
        <w:lang w:val="en-US" w:eastAsia="en-US" w:bidi="en-US"/>
      </w:rPr>
    </w:lvl>
    <w:lvl w:ilvl="7">
      <w:numFmt w:val="bullet"/>
      <w:lvlText w:val="•"/>
      <w:lvlJc w:val="left"/>
      <w:pPr>
        <w:ind w:left="5148" w:hanging="369"/>
      </w:pPr>
      <w:rPr>
        <w:rFonts w:hint="default"/>
        <w:lang w:val="en-US" w:eastAsia="en-US" w:bidi="en-US"/>
      </w:rPr>
    </w:lvl>
    <w:lvl w:ilvl="8">
      <w:numFmt w:val="bullet"/>
      <w:lvlText w:val="•"/>
      <w:lvlJc w:val="left"/>
      <w:pPr>
        <w:ind w:left="6852" w:hanging="369"/>
      </w:pPr>
      <w:rPr>
        <w:rFonts w:hint="default"/>
        <w:lang w:val="en-US" w:eastAsia="en-US" w:bidi="en-US"/>
      </w:rPr>
    </w:lvl>
  </w:abstractNum>
  <w:abstractNum w:abstractNumId="7" w15:restartNumberingAfterBreak="0">
    <w:nsid w:val="1EA2696D"/>
    <w:multiLevelType w:val="hybridMultilevel"/>
    <w:tmpl w:val="B2B2C5EC"/>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8" w15:restartNumberingAfterBreak="0">
    <w:nsid w:val="1EEC743B"/>
    <w:multiLevelType w:val="hybridMultilevel"/>
    <w:tmpl w:val="739A7F1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15:restartNumberingAfterBreak="0">
    <w:nsid w:val="24BC778C"/>
    <w:multiLevelType w:val="hybridMultilevel"/>
    <w:tmpl w:val="F12A940C"/>
    <w:lvl w:ilvl="0" w:tplc="31A8542E">
      <w:numFmt w:val="bullet"/>
      <w:lvlText w:val="-"/>
      <w:lvlJc w:val="left"/>
      <w:pPr>
        <w:ind w:left="10" w:hanging="113"/>
      </w:pPr>
      <w:rPr>
        <w:rFonts w:ascii="Calibri" w:eastAsia="Calibri" w:hAnsi="Calibri" w:cs="Calibri" w:hint="default"/>
        <w:w w:val="99"/>
        <w:sz w:val="21"/>
        <w:szCs w:val="21"/>
        <w:lang w:val="en-US" w:eastAsia="en-US" w:bidi="en-US"/>
      </w:rPr>
    </w:lvl>
    <w:lvl w:ilvl="1" w:tplc="BF0CA08C">
      <w:numFmt w:val="bullet"/>
      <w:lvlText w:val="•"/>
      <w:lvlJc w:val="left"/>
      <w:pPr>
        <w:ind w:left="172" w:hanging="113"/>
      </w:pPr>
      <w:rPr>
        <w:rFonts w:hint="default"/>
        <w:lang w:val="en-US" w:eastAsia="en-US" w:bidi="en-US"/>
      </w:rPr>
    </w:lvl>
    <w:lvl w:ilvl="2" w:tplc="C9EE5D8A">
      <w:numFmt w:val="bullet"/>
      <w:lvlText w:val="•"/>
      <w:lvlJc w:val="left"/>
      <w:pPr>
        <w:ind w:left="325" w:hanging="113"/>
      </w:pPr>
      <w:rPr>
        <w:rFonts w:hint="default"/>
        <w:lang w:val="en-US" w:eastAsia="en-US" w:bidi="en-US"/>
      </w:rPr>
    </w:lvl>
    <w:lvl w:ilvl="3" w:tplc="01CEA994">
      <w:numFmt w:val="bullet"/>
      <w:lvlText w:val="•"/>
      <w:lvlJc w:val="left"/>
      <w:pPr>
        <w:ind w:left="478" w:hanging="113"/>
      </w:pPr>
      <w:rPr>
        <w:rFonts w:hint="default"/>
        <w:lang w:val="en-US" w:eastAsia="en-US" w:bidi="en-US"/>
      </w:rPr>
    </w:lvl>
    <w:lvl w:ilvl="4" w:tplc="FF7858B6">
      <w:numFmt w:val="bullet"/>
      <w:lvlText w:val="•"/>
      <w:lvlJc w:val="left"/>
      <w:pPr>
        <w:ind w:left="631" w:hanging="113"/>
      </w:pPr>
      <w:rPr>
        <w:rFonts w:hint="default"/>
        <w:lang w:val="en-US" w:eastAsia="en-US" w:bidi="en-US"/>
      </w:rPr>
    </w:lvl>
    <w:lvl w:ilvl="5" w:tplc="AA6C75F6">
      <w:numFmt w:val="bullet"/>
      <w:lvlText w:val="•"/>
      <w:lvlJc w:val="left"/>
      <w:pPr>
        <w:ind w:left="784" w:hanging="113"/>
      </w:pPr>
      <w:rPr>
        <w:rFonts w:hint="default"/>
        <w:lang w:val="en-US" w:eastAsia="en-US" w:bidi="en-US"/>
      </w:rPr>
    </w:lvl>
    <w:lvl w:ilvl="6" w:tplc="D8A257BA">
      <w:numFmt w:val="bullet"/>
      <w:lvlText w:val="•"/>
      <w:lvlJc w:val="left"/>
      <w:pPr>
        <w:ind w:left="937" w:hanging="113"/>
      </w:pPr>
      <w:rPr>
        <w:rFonts w:hint="default"/>
        <w:lang w:val="en-US" w:eastAsia="en-US" w:bidi="en-US"/>
      </w:rPr>
    </w:lvl>
    <w:lvl w:ilvl="7" w:tplc="F078EB4E">
      <w:numFmt w:val="bullet"/>
      <w:lvlText w:val="•"/>
      <w:lvlJc w:val="left"/>
      <w:pPr>
        <w:ind w:left="1090" w:hanging="113"/>
      </w:pPr>
      <w:rPr>
        <w:rFonts w:hint="default"/>
        <w:lang w:val="en-US" w:eastAsia="en-US" w:bidi="en-US"/>
      </w:rPr>
    </w:lvl>
    <w:lvl w:ilvl="8" w:tplc="BB88F1EE">
      <w:numFmt w:val="bullet"/>
      <w:lvlText w:val="•"/>
      <w:lvlJc w:val="left"/>
      <w:pPr>
        <w:ind w:left="1243" w:hanging="113"/>
      </w:pPr>
      <w:rPr>
        <w:rFonts w:hint="default"/>
        <w:lang w:val="en-US" w:eastAsia="en-US" w:bidi="en-US"/>
      </w:rPr>
    </w:lvl>
  </w:abstractNum>
  <w:abstractNum w:abstractNumId="10" w15:restartNumberingAfterBreak="0">
    <w:nsid w:val="318E5DA9"/>
    <w:multiLevelType w:val="hybridMultilevel"/>
    <w:tmpl w:val="DBFCF118"/>
    <w:lvl w:ilvl="0" w:tplc="5ED0B98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C137C7"/>
    <w:multiLevelType w:val="hybridMultilevel"/>
    <w:tmpl w:val="3D881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14B2720"/>
    <w:multiLevelType w:val="hybridMultilevel"/>
    <w:tmpl w:val="4140A55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3" w15:restartNumberingAfterBreak="0">
    <w:nsid w:val="4161720B"/>
    <w:multiLevelType w:val="hybridMultilevel"/>
    <w:tmpl w:val="AE50BDFC"/>
    <w:lvl w:ilvl="0" w:tplc="16F280E0">
      <w:numFmt w:val="bullet"/>
      <w:lvlText w:val=""/>
      <w:lvlJc w:val="left"/>
      <w:pPr>
        <w:ind w:left="923" w:hanging="353"/>
      </w:pPr>
      <w:rPr>
        <w:rFonts w:ascii="Symbol" w:eastAsia="Symbol" w:hAnsi="Symbol" w:cs="Symbol" w:hint="default"/>
        <w:w w:val="100"/>
        <w:sz w:val="16"/>
        <w:szCs w:val="16"/>
        <w:lang w:val="en-US" w:eastAsia="en-US" w:bidi="en-US"/>
      </w:rPr>
    </w:lvl>
    <w:lvl w:ilvl="1" w:tplc="9D903EA0">
      <w:numFmt w:val="bullet"/>
      <w:lvlText w:val="•"/>
      <w:lvlJc w:val="left"/>
      <w:pPr>
        <w:ind w:left="1864" w:hanging="353"/>
      </w:pPr>
      <w:rPr>
        <w:rFonts w:hint="default"/>
        <w:lang w:val="en-US" w:eastAsia="en-US" w:bidi="en-US"/>
      </w:rPr>
    </w:lvl>
    <w:lvl w:ilvl="2" w:tplc="095C7714">
      <w:numFmt w:val="bullet"/>
      <w:lvlText w:val="•"/>
      <w:lvlJc w:val="left"/>
      <w:pPr>
        <w:ind w:left="2808" w:hanging="353"/>
      </w:pPr>
      <w:rPr>
        <w:rFonts w:hint="default"/>
        <w:lang w:val="en-US" w:eastAsia="en-US" w:bidi="en-US"/>
      </w:rPr>
    </w:lvl>
    <w:lvl w:ilvl="3" w:tplc="995CF654">
      <w:numFmt w:val="bullet"/>
      <w:lvlText w:val="•"/>
      <w:lvlJc w:val="left"/>
      <w:pPr>
        <w:ind w:left="3752" w:hanging="353"/>
      </w:pPr>
      <w:rPr>
        <w:rFonts w:hint="default"/>
        <w:lang w:val="en-US" w:eastAsia="en-US" w:bidi="en-US"/>
      </w:rPr>
    </w:lvl>
    <w:lvl w:ilvl="4" w:tplc="89C25950">
      <w:numFmt w:val="bullet"/>
      <w:lvlText w:val="•"/>
      <w:lvlJc w:val="left"/>
      <w:pPr>
        <w:ind w:left="4696" w:hanging="353"/>
      </w:pPr>
      <w:rPr>
        <w:rFonts w:hint="default"/>
        <w:lang w:val="en-US" w:eastAsia="en-US" w:bidi="en-US"/>
      </w:rPr>
    </w:lvl>
    <w:lvl w:ilvl="5" w:tplc="B734B5FE">
      <w:numFmt w:val="bullet"/>
      <w:lvlText w:val="•"/>
      <w:lvlJc w:val="left"/>
      <w:pPr>
        <w:ind w:left="5640" w:hanging="353"/>
      </w:pPr>
      <w:rPr>
        <w:rFonts w:hint="default"/>
        <w:lang w:val="en-US" w:eastAsia="en-US" w:bidi="en-US"/>
      </w:rPr>
    </w:lvl>
    <w:lvl w:ilvl="6" w:tplc="3E406D5E">
      <w:numFmt w:val="bullet"/>
      <w:lvlText w:val="•"/>
      <w:lvlJc w:val="left"/>
      <w:pPr>
        <w:ind w:left="6584" w:hanging="353"/>
      </w:pPr>
      <w:rPr>
        <w:rFonts w:hint="default"/>
        <w:lang w:val="en-US" w:eastAsia="en-US" w:bidi="en-US"/>
      </w:rPr>
    </w:lvl>
    <w:lvl w:ilvl="7" w:tplc="32D8FC28">
      <w:numFmt w:val="bullet"/>
      <w:lvlText w:val="•"/>
      <w:lvlJc w:val="left"/>
      <w:pPr>
        <w:ind w:left="7528" w:hanging="353"/>
      </w:pPr>
      <w:rPr>
        <w:rFonts w:hint="default"/>
        <w:lang w:val="en-US" w:eastAsia="en-US" w:bidi="en-US"/>
      </w:rPr>
    </w:lvl>
    <w:lvl w:ilvl="8" w:tplc="482E7F9C">
      <w:numFmt w:val="bullet"/>
      <w:lvlText w:val="•"/>
      <w:lvlJc w:val="left"/>
      <w:pPr>
        <w:ind w:left="8472" w:hanging="353"/>
      </w:pPr>
      <w:rPr>
        <w:rFonts w:hint="default"/>
        <w:lang w:val="en-US" w:eastAsia="en-US" w:bidi="en-US"/>
      </w:rPr>
    </w:lvl>
  </w:abstractNum>
  <w:abstractNum w:abstractNumId="14" w15:restartNumberingAfterBreak="0">
    <w:nsid w:val="465B42FE"/>
    <w:multiLevelType w:val="hybridMultilevel"/>
    <w:tmpl w:val="AC64074E"/>
    <w:lvl w:ilvl="0" w:tplc="92E4CF9E">
      <w:numFmt w:val="bullet"/>
      <w:lvlText w:val=""/>
      <w:lvlJc w:val="left"/>
      <w:pPr>
        <w:ind w:left="762" w:hanging="272"/>
      </w:pPr>
      <w:rPr>
        <w:rFonts w:ascii="Symbol" w:eastAsia="Symbol" w:hAnsi="Symbol" w:cs="Symbol" w:hint="default"/>
        <w:w w:val="101"/>
        <w:sz w:val="22"/>
        <w:szCs w:val="22"/>
        <w:lang w:val="en-US" w:eastAsia="en-US" w:bidi="en-US"/>
      </w:rPr>
    </w:lvl>
    <w:lvl w:ilvl="1" w:tplc="6DA26E2E">
      <w:numFmt w:val="bullet"/>
      <w:lvlText w:val="•"/>
      <w:lvlJc w:val="left"/>
      <w:pPr>
        <w:ind w:left="1720" w:hanging="272"/>
      </w:pPr>
      <w:rPr>
        <w:rFonts w:hint="default"/>
        <w:lang w:val="en-US" w:eastAsia="en-US" w:bidi="en-US"/>
      </w:rPr>
    </w:lvl>
    <w:lvl w:ilvl="2" w:tplc="5234E5F8">
      <w:numFmt w:val="bullet"/>
      <w:lvlText w:val="•"/>
      <w:lvlJc w:val="left"/>
      <w:pPr>
        <w:ind w:left="2680" w:hanging="272"/>
      </w:pPr>
      <w:rPr>
        <w:rFonts w:hint="default"/>
        <w:lang w:val="en-US" w:eastAsia="en-US" w:bidi="en-US"/>
      </w:rPr>
    </w:lvl>
    <w:lvl w:ilvl="3" w:tplc="FE84D718">
      <w:numFmt w:val="bullet"/>
      <w:lvlText w:val="•"/>
      <w:lvlJc w:val="left"/>
      <w:pPr>
        <w:ind w:left="3640" w:hanging="272"/>
      </w:pPr>
      <w:rPr>
        <w:rFonts w:hint="default"/>
        <w:lang w:val="en-US" w:eastAsia="en-US" w:bidi="en-US"/>
      </w:rPr>
    </w:lvl>
    <w:lvl w:ilvl="4" w:tplc="461AC92A">
      <w:numFmt w:val="bullet"/>
      <w:lvlText w:val="•"/>
      <w:lvlJc w:val="left"/>
      <w:pPr>
        <w:ind w:left="4600" w:hanging="272"/>
      </w:pPr>
      <w:rPr>
        <w:rFonts w:hint="default"/>
        <w:lang w:val="en-US" w:eastAsia="en-US" w:bidi="en-US"/>
      </w:rPr>
    </w:lvl>
    <w:lvl w:ilvl="5" w:tplc="F788C86C">
      <w:numFmt w:val="bullet"/>
      <w:lvlText w:val="•"/>
      <w:lvlJc w:val="left"/>
      <w:pPr>
        <w:ind w:left="5560" w:hanging="272"/>
      </w:pPr>
      <w:rPr>
        <w:rFonts w:hint="default"/>
        <w:lang w:val="en-US" w:eastAsia="en-US" w:bidi="en-US"/>
      </w:rPr>
    </w:lvl>
    <w:lvl w:ilvl="6" w:tplc="5F329CDC">
      <w:numFmt w:val="bullet"/>
      <w:lvlText w:val="•"/>
      <w:lvlJc w:val="left"/>
      <w:pPr>
        <w:ind w:left="6520" w:hanging="272"/>
      </w:pPr>
      <w:rPr>
        <w:rFonts w:hint="default"/>
        <w:lang w:val="en-US" w:eastAsia="en-US" w:bidi="en-US"/>
      </w:rPr>
    </w:lvl>
    <w:lvl w:ilvl="7" w:tplc="1B1EA504">
      <w:numFmt w:val="bullet"/>
      <w:lvlText w:val="•"/>
      <w:lvlJc w:val="left"/>
      <w:pPr>
        <w:ind w:left="7480" w:hanging="272"/>
      </w:pPr>
      <w:rPr>
        <w:rFonts w:hint="default"/>
        <w:lang w:val="en-US" w:eastAsia="en-US" w:bidi="en-US"/>
      </w:rPr>
    </w:lvl>
    <w:lvl w:ilvl="8" w:tplc="17069C98">
      <w:numFmt w:val="bullet"/>
      <w:lvlText w:val="•"/>
      <w:lvlJc w:val="left"/>
      <w:pPr>
        <w:ind w:left="8440" w:hanging="272"/>
      </w:pPr>
      <w:rPr>
        <w:rFonts w:hint="default"/>
        <w:lang w:val="en-US" w:eastAsia="en-US" w:bidi="en-US"/>
      </w:rPr>
    </w:lvl>
  </w:abstractNum>
  <w:abstractNum w:abstractNumId="15" w15:restartNumberingAfterBreak="0">
    <w:nsid w:val="46BD1633"/>
    <w:multiLevelType w:val="hybridMultilevel"/>
    <w:tmpl w:val="795C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CB21398"/>
    <w:multiLevelType w:val="hybridMultilevel"/>
    <w:tmpl w:val="A19453EE"/>
    <w:lvl w:ilvl="0" w:tplc="0809000F">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379014C"/>
    <w:multiLevelType w:val="multilevel"/>
    <w:tmpl w:val="E6E47DA8"/>
    <w:lvl w:ilvl="0">
      <w:start w:val="1"/>
      <w:numFmt w:val="decimal"/>
      <w:lvlText w:val="%1"/>
      <w:lvlJc w:val="left"/>
      <w:pPr>
        <w:ind w:left="432" w:hanging="432"/>
      </w:pPr>
    </w:lvl>
    <w:lvl w:ilvl="1">
      <w:start w:val="1"/>
      <w:numFmt w:val="decimal"/>
      <w:lvlText w:val="%1.%2"/>
      <w:lvlJc w:val="left"/>
      <w:pPr>
        <w:ind w:left="666" w:hanging="576"/>
      </w:pPr>
      <w:rPr>
        <w:b/>
      </w:rPr>
    </w:lvl>
    <w:lvl w:ilvl="2">
      <w:start w:val="1"/>
      <w:numFmt w:val="decimal"/>
      <w:lvlText w:val="%1.%2.%3"/>
      <w:lvlJc w:val="left"/>
      <w:pPr>
        <w:ind w:left="720" w:hanging="720"/>
      </w:pPr>
      <w:rPr>
        <w:b/>
      </w:rPr>
    </w:lvl>
    <w:lvl w:ilvl="3">
      <w:start w:val="1"/>
      <w:numFmt w:val="decimal"/>
      <w:lvlText w:val="%1.%2.%3.%4"/>
      <w:lvlJc w:val="left"/>
      <w:pPr>
        <w:ind w:left="35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F1C7151"/>
    <w:multiLevelType w:val="hybridMultilevel"/>
    <w:tmpl w:val="E954C81A"/>
    <w:lvl w:ilvl="0" w:tplc="2ED05F28">
      <w:numFmt w:val="bullet"/>
      <w:lvlText w:val=""/>
      <w:lvlJc w:val="left"/>
      <w:pPr>
        <w:ind w:left="823" w:hanging="353"/>
      </w:pPr>
      <w:rPr>
        <w:rFonts w:ascii="Symbol" w:eastAsia="Symbol" w:hAnsi="Symbol" w:cs="Symbol" w:hint="default"/>
        <w:w w:val="101"/>
        <w:sz w:val="22"/>
        <w:szCs w:val="22"/>
        <w:lang w:val="en-US" w:eastAsia="en-US" w:bidi="en-US"/>
      </w:rPr>
    </w:lvl>
    <w:lvl w:ilvl="1" w:tplc="0B2ABBDA">
      <w:numFmt w:val="bullet"/>
      <w:lvlText w:val="•"/>
      <w:lvlJc w:val="left"/>
      <w:pPr>
        <w:ind w:left="1120" w:hanging="353"/>
      </w:pPr>
      <w:rPr>
        <w:rFonts w:hint="default"/>
        <w:lang w:val="en-US" w:eastAsia="en-US" w:bidi="en-US"/>
      </w:rPr>
    </w:lvl>
    <w:lvl w:ilvl="2" w:tplc="5160364A">
      <w:numFmt w:val="bullet"/>
      <w:lvlText w:val="•"/>
      <w:lvlJc w:val="left"/>
      <w:pPr>
        <w:ind w:left="2206" w:hanging="353"/>
      </w:pPr>
      <w:rPr>
        <w:rFonts w:hint="default"/>
        <w:lang w:val="en-US" w:eastAsia="en-US" w:bidi="en-US"/>
      </w:rPr>
    </w:lvl>
    <w:lvl w:ilvl="3" w:tplc="41C6DD6A">
      <w:numFmt w:val="bullet"/>
      <w:lvlText w:val="•"/>
      <w:lvlJc w:val="left"/>
      <w:pPr>
        <w:ind w:left="3293" w:hanging="353"/>
      </w:pPr>
      <w:rPr>
        <w:rFonts w:hint="default"/>
        <w:lang w:val="en-US" w:eastAsia="en-US" w:bidi="en-US"/>
      </w:rPr>
    </w:lvl>
    <w:lvl w:ilvl="4" w:tplc="E0C4855E">
      <w:numFmt w:val="bullet"/>
      <w:lvlText w:val="•"/>
      <w:lvlJc w:val="left"/>
      <w:pPr>
        <w:ind w:left="4380" w:hanging="353"/>
      </w:pPr>
      <w:rPr>
        <w:rFonts w:hint="default"/>
        <w:lang w:val="en-US" w:eastAsia="en-US" w:bidi="en-US"/>
      </w:rPr>
    </w:lvl>
    <w:lvl w:ilvl="5" w:tplc="EF86B034">
      <w:numFmt w:val="bullet"/>
      <w:lvlText w:val="•"/>
      <w:lvlJc w:val="left"/>
      <w:pPr>
        <w:ind w:left="5466" w:hanging="353"/>
      </w:pPr>
      <w:rPr>
        <w:rFonts w:hint="default"/>
        <w:lang w:val="en-US" w:eastAsia="en-US" w:bidi="en-US"/>
      </w:rPr>
    </w:lvl>
    <w:lvl w:ilvl="6" w:tplc="33247A1A">
      <w:numFmt w:val="bullet"/>
      <w:lvlText w:val="•"/>
      <w:lvlJc w:val="left"/>
      <w:pPr>
        <w:ind w:left="6553" w:hanging="353"/>
      </w:pPr>
      <w:rPr>
        <w:rFonts w:hint="default"/>
        <w:lang w:val="en-US" w:eastAsia="en-US" w:bidi="en-US"/>
      </w:rPr>
    </w:lvl>
    <w:lvl w:ilvl="7" w:tplc="C46E53EC">
      <w:numFmt w:val="bullet"/>
      <w:lvlText w:val="•"/>
      <w:lvlJc w:val="left"/>
      <w:pPr>
        <w:ind w:left="7640" w:hanging="353"/>
      </w:pPr>
      <w:rPr>
        <w:rFonts w:hint="default"/>
        <w:lang w:val="en-US" w:eastAsia="en-US" w:bidi="en-US"/>
      </w:rPr>
    </w:lvl>
    <w:lvl w:ilvl="8" w:tplc="E8ACB876">
      <w:numFmt w:val="bullet"/>
      <w:lvlText w:val="•"/>
      <w:lvlJc w:val="left"/>
      <w:pPr>
        <w:ind w:left="8726" w:hanging="353"/>
      </w:pPr>
      <w:rPr>
        <w:rFonts w:hint="default"/>
        <w:lang w:val="en-US" w:eastAsia="en-US" w:bidi="en-US"/>
      </w:rPr>
    </w:lvl>
  </w:abstractNum>
  <w:abstractNum w:abstractNumId="19" w15:restartNumberingAfterBreak="0">
    <w:nsid w:val="604F07A2"/>
    <w:multiLevelType w:val="hybridMultilevel"/>
    <w:tmpl w:val="1C0AF468"/>
    <w:lvl w:ilvl="0" w:tplc="D5DE4A34">
      <w:numFmt w:val="bullet"/>
      <w:lvlText w:val=""/>
      <w:lvlJc w:val="left"/>
      <w:pPr>
        <w:ind w:left="454" w:hanging="369"/>
      </w:pPr>
      <w:rPr>
        <w:rFonts w:ascii="Symbol" w:eastAsia="Symbol" w:hAnsi="Symbol" w:cs="Symbol" w:hint="default"/>
        <w:w w:val="101"/>
        <w:sz w:val="22"/>
        <w:szCs w:val="22"/>
        <w:lang w:val="en-US" w:eastAsia="en-US" w:bidi="en-US"/>
      </w:rPr>
    </w:lvl>
    <w:lvl w:ilvl="1" w:tplc="24FC5AE2">
      <w:numFmt w:val="bullet"/>
      <w:lvlText w:val="•"/>
      <w:lvlJc w:val="left"/>
      <w:pPr>
        <w:ind w:left="1051" w:hanging="369"/>
      </w:pPr>
      <w:rPr>
        <w:rFonts w:hint="default"/>
        <w:lang w:val="en-US" w:eastAsia="en-US" w:bidi="en-US"/>
      </w:rPr>
    </w:lvl>
    <w:lvl w:ilvl="2" w:tplc="0AB41EC2">
      <w:numFmt w:val="bullet"/>
      <w:lvlText w:val="•"/>
      <w:lvlJc w:val="left"/>
      <w:pPr>
        <w:ind w:left="1642" w:hanging="369"/>
      </w:pPr>
      <w:rPr>
        <w:rFonts w:hint="default"/>
        <w:lang w:val="en-US" w:eastAsia="en-US" w:bidi="en-US"/>
      </w:rPr>
    </w:lvl>
    <w:lvl w:ilvl="3" w:tplc="5C708698">
      <w:numFmt w:val="bullet"/>
      <w:lvlText w:val="•"/>
      <w:lvlJc w:val="left"/>
      <w:pPr>
        <w:ind w:left="2233" w:hanging="369"/>
      </w:pPr>
      <w:rPr>
        <w:rFonts w:hint="default"/>
        <w:lang w:val="en-US" w:eastAsia="en-US" w:bidi="en-US"/>
      </w:rPr>
    </w:lvl>
    <w:lvl w:ilvl="4" w:tplc="1652CBA2">
      <w:numFmt w:val="bullet"/>
      <w:lvlText w:val="•"/>
      <w:lvlJc w:val="left"/>
      <w:pPr>
        <w:ind w:left="2825" w:hanging="369"/>
      </w:pPr>
      <w:rPr>
        <w:rFonts w:hint="default"/>
        <w:lang w:val="en-US" w:eastAsia="en-US" w:bidi="en-US"/>
      </w:rPr>
    </w:lvl>
    <w:lvl w:ilvl="5" w:tplc="A5FAFBC4">
      <w:numFmt w:val="bullet"/>
      <w:lvlText w:val="•"/>
      <w:lvlJc w:val="left"/>
      <w:pPr>
        <w:ind w:left="3416" w:hanging="369"/>
      </w:pPr>
      <w:rPr>
        <w:rFonts w:hint="default"/>
        <w:lang w:val="en-US" w:eastAsia="en-US" w:bidi="en-US"/>
      </w:rPr>
    </w:lvl>
    <w:lvl w:ilvl="6" w:tplc="38DCA952">
      <w:numFmt w:val="bullet"/>
      <w:lvlText w:val="•"/>
      <w:lvlJc w:val="left"/>
      <w:pPr>
        <w:ind w:left="4007" w:hanging="369"/>
      </w:pPr>
      <w:rPr>
        <w:rFonts w:hint="default"/>
        <w:lang w:val="en-US" w:eastAsia="en-US" w:bidi="en-US"/>
      </w:rPr>
    </w:lvl>
    <w:lvl w:ilvl="7" w:tplc="2D627344">
      <w:numFmt w:val="bullet"/>
      <w:lvlText w:val="•"/>
      <w:lvlJc w:val="left"/>
      <w:pPr>
        <w:ind w:left="4599" w:hanging="369"/>
      </w:pPr>
      <w:rPr>
        <w:rFonts w:hint="default"/>
        <w:lang w:val="en-US" w:eastAsia="en-US" w:bidi="en-US"/>
      </w:rPr>
    </w:lvl>
    <w:lvl w:ilvl="8" w:tplc="91226576">
      <w:numFmt w:val="bullet"/>
      <w:lvlText w:val="•"/>
      <w:lvlJc w:val="left"/>
      <w:pPr>
        <w:ind w:left="5190" w:hanging="369"/>
      </w:pPr>
      <w:rPr>
        <w:rFonts w:hint="default"/>
        <w:lang w:val="en-US" w:eastAsia="en-US" w:bidi="en-US"/>
      </w:rPr>
    </w:lvl>
  </w:abstractNum>
  <w:abstractNum w:abstractNumId="20" w15:restartNumberingAfterBreak="0">
    <w:nsid w:val="60590600"/>
    <w:multiLevelType w:val="hybridMultilevel"/>
    <w:tmpl w:val="B6B8476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06328B"/>
    <w:multiLevelType w:val="hybridMultilevel"/>
    <w:tmpl w:val="9918D2B6"/>
    <w:lvl w:ilvl="0" w:tplc="4E44EEA8">
      <w:numFmt w:val="bullet"/>
      <w:lvlText w:val=""/>
      <w:lvlJc w:val="left"/>
      <w:pPr>
        <w:ind w:left="86" w:hanging="369"/>
      </w:pPr>
      <w:rPr>
        <w:rFonts w:ascii="Symbol" w:eastAsia="Symbol" w:hAnsi="Symbol" w:cs="Symbol" w:hint="default"/>
        <w:w w:val="101"/>
        <w:sz w:val="22"/>
        <w:szCs w:val="22"/>
        <w:lang w:val="en-US" w:eastAsia="en-US" w:bidi="en-US"/>
      </w:rPr>
    </w:lvl>
    <w:lvl w:ilvl="1" w:tplc="2688AC20">
      <w:numFmt w:val="bullet"/>
      <w:lvlText w:val="•"/>
      <w:lvlJc w:val="left"/>
      <w:pPr>
        <w:ind w:left="709" w:hanging="369"/>
      </w:pPr>
      <w:rPr>
        <w:rFonts w:hint="default"/>
        <w:lang w:val="en-US" w:eastAsia="en-US" w:bidi="en-US"/>
      </w:rPr>
    </w:lvl>
    <w:lvl w:ilvl="2" w:tplc="E4703508">
      <w:numFmt w:val="bullet"/>
      <w:lvlText w:val="•"/>
      <w:lvlJc w:val="left"/>
      <w:pPr>
        <w:ind w:left="1338" w:hanging="369"/>
      </w:pPr>
      <w:rPr>
        <w:rFonts w:hint="default"/>
        <w:lang w:val="en-US" w:eastAsia="en-US" w:bidi="en-US"/>
      </w:rPr>
    </w:lvl>
    <w:lvl w:ilvl="3" w:tplc="D95E79FA">
      <w:numFmt w:val="bullet"/>
      <w:lvlText w:val="•"/>
      <w:lvlJc w:val="left"/>
      <w:pPr>
        <w:ind w:left="1967" w:hanging="369"/>
      </w:pPr>
      <w:rPr>
        <w:rFonts w:hint="default"/>
        <w:lang w:val="en-US" w:eastAsia="en-US" w:bidi="en-US"/>
      </w:rPr>
    </w:lvl>
    <w:lvl w:ilvl="4" w:tplc="F8DA7830">
      <w:numFmt w:val="bullet"/>
      <w:lvlText w:val="•"/>
      <w:lvlJc w:val="left"/>
      <w:pPr>
        <w:ind w:left="2597" w:hanging="369"/>
      </w:pPr>
      <w:rPr>
        <w:rFonts w:hint="default"/>
        <w:lang w:val="en-US" w:eastAsia="en-US" w:bidi="en-US"/>
      </w:rPr>
    </w:lvl>
    <w:lvl w:ilvl="5" w:tplc="2E387C5A">
      <w:numFmt w:val="bullet"/>
      <w:lvlText w:val="•"/>
      <w:lvlJc w:val="left"/>
      <w:pPr>
        <w:ind w:left="3226" w:hanging="369"/>
      </w:pPr>
      <w:rPr>
        <w:rFonts w:hint="default"/>
        <w:lang w:val="en-US" w:eastAsia="en-US" w:bidi="en-US"/>
      </w:rPr>
    </w:lvl>
    <w:lvl w:ilvl="6" w:tplc="22C40DA2">
      <w:numFmt w:val="bullet"/>
      <w:lvlText w:val="•"/>
      <w:lvlJc w:val="left"/>
      <w:pPr>
        <w:ind w:left="3855" w:hanging="369"/>
      </w:pPr>
      <w:rPr>
        <w:rFonts w:hint="default"/>
        <w:lang w:val="en-US" w:eastAsia="en-US" w:bidi="en-US"/>
      </w:rPr>
    </w:lvl>
    <w:lvl w:ilvl="7" w:tplc="50622228">
      <w:numFmt w:val="bullet"/>
      <w:lvlText w:val="•"/>
      <w:lvlJc w:val="left"/>
      <w:pPr>
        <w:ind w:left="4485" w:hanging="369"/>
      </w:pPr>
      <w:rPr>
        <w:rFonts w:hint="default"/>
        <w:lang w:val="en-US" w:eastAsia="en-US" w:bidi="en-US"/>
      </w:rPr>
    </w:lvl>
    <w:lvl w:ilvl="8" w:tplc="BA68C4A8">
      <w:numFmt w:val="bullet"/>
      <w:lvlText w:val="•"/>
      <w:lvlJc w:val="left"/>
      <w:pPr>
        <w:ind w:left="5114" w:hanging="369"/>
      </w:pPr>
      <w:rPr>
        <w:rFonts w:hint="default"/>
        <w:lang w:val="en-US" w:eastAsia="en-US" w:bidi="en-US"/>
      </w:rPr>
    </w:lvl>
  </w:abstractNum>
  <w:abstractNum w:abstractNumId="22" w15:restartNumberingAfterBreak="0">
    <w:nsid w:val="69871DFE"/>
    <w:multiLevelType w:val="hybridMultilevel"/>
    <w:tmpl w:val="88384E0C"/>
    <w:lvl w:ilvl="0" w:tplc="04090003">
      <w:start w:val="1"/>
      <w:numFmt w:val="bullet"/>
      <w:lvlText w:val="o"/>
      <w:lvlJc w:val="left"/>
      <w:pPr>
        <w:ind w:left="720" w:hanging="360"/>
      </w:pPr>
      <w:rPr>
        <w:rFonts w:ascii="Courier New" w:hAnsi="Courier New" w:cs="Courier New" w:hint="default"/>
      </w:rPr>
    </w:lvl>
    <w:lvl w:ilvl="1" w:tplc="04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AF7694"/>
    <w:multiLevelType w:val="multilevel"/>
    <w:tmpl w:val="6872392E"/>
    <w:lvl w:ilvl="0">
      <w:start w:val="1"/>
      <w:numFmt w:val="decimal"/>
      <w:lvlText w:val="%1."/>
      <w:lvlJc w:val="left"/>
      <w:pPr>
        <w:ind w:left="502" w:hanging="401"/>
        <w:jc w:val="right"/>
      </w:pPr>
      <w:rPr>
        <w:rFonts w:ascii="Calibri" w:eastAsia="Calibri" w:hAnsi="Calibri" w:cs="Calibri" w:hint="default"/>
        <w:spacing w:val="0"/>
        <w:w w:val="99"/>
        <w:sz w:val="21"/>
        <w:szCs w:val="21"/>
        <w:lang w:val="en-US" w:eastAsia="en-US" w:bidi="en-US"/>
      </w:rPr>
    </w:lvl>
    <w:lvl w:ilvl="1">
      <w:start w:val="1"/>
      <w:numFmt w:val="decimal"/>
      <w:lvlText w:val="%1.%2"/>
      <w:lvlJc w:val="left"/>
      <w:pPr>
        <w:ind w:left="983" w:hanging="513"/>
      </w:pPr>
      <w:rPr>
        <w:rFonts w:ascii="Calibri" w:eastAsia="Calibri" w:hAnsi="Calibri" w:cs="Calibri" w:hint="default"/>
        <w:spacing w:val="-5"/>
        <w:w w:val="99"/>
        <w:sz w:val="21"/>
        <w:szCs w:val="21"/>
        <w:lang w:val="en-US" w:eastAsia="en-US" w:bidi="en-US"/>
      </w:rPr>
    </w:lvl>
    <w:lvl w:ilvl="2">
      <w:numFmt w:val="bullet"/>
      <w:lvlText w:val="•"/>
      <w:lvlJc w:val="left"/>
      <w:pPr>
        <w:ind w:left="2082" w:hanging="513"/>
      </w:pPr>
      <w:rPr>
        <w:rFonts w:hint="default"/>
        <w:lang w:val="en-US" w:eastAsia="en-US" w:bidi="en-US"/>
      </w:rPr>
    </w:lvl>
    <w:lvl w:ilvl="3">
      <w:numFmt w:val="bullet"/>
      <w:lvlText w:val="•"/>
      <w:lvlJc w:val="left"/>
      <w:pPr>
        <w:ind w:left="3184" w:hanging="513"/>
      </w:pPr>
      <w:rPr>
        <w:rFonts w:hint="default"/>
        <w:lang w:val="en-US" w:eastAsia="en-US" w:bidi="en-US"/>
      </w:rPr>
    </w:lvl>
    <w:lvl w:ilvl="4">
      <w:numFmt w:val="bullet"/>
      <w:lvlText w:val="•"/>
      <w:lvlJc w:val="left"/>
      <w:pPr>
        <w:ind w:left="4286" w:hanging="513"/>
      </w:pPr>
      <w:rPr>
        <w:rFonts w:hint="default"/>
        <w:lang w:val="en-US" w:eastAsia="en-US" w:bidi="en-US"/>
      </w:rPr>
    </w:lvl>
    <w:lvl w:ilvl="5">
      <w:numFmt w:val="bullet"/>
      <w:lvlText w:val="•"/>
      <w:lvlJc w:val="left"/>
      <w:pPr>
        <w:ind w:left="5388" w:hanging="513"/>
      </w:pPr>
      <w:rPr>
        <w:rFonts w:hint="default"/>
        <w:lang w:val="en-US" w:eastAsia="en-US" w:bidi="en-US"/>
      </w:rPr>
    </w:lvl>
    <w:lvl w:ilvl="6">
      <w:numFmt w:val="bullet"/>
      <w:lvlText w:val="•"/>
      <w:lvlJc w:val="left"/>
      <w:pPr>
        <w:ind w:left="6491" w:hanging="513"/>
      </w:pPr>
      <w:rPr>
        <w:rFonts w:hint="default"/>
        <w:lang w:val="en-US" w:eastAsia="en-US" w:bidi="en-US"/>
      </w:rPr>
    </w:lvl>
    <w:lvl w:ilvl="7">
      <w:numFmt w:val="bullet"/>
      <w:lvlText w:val="•"/>
      <w:lvlJc w:val="left"/>
      <w:pPr>
        <w:ind w:left="7593" w:hanging="513"/>
      </w:pPr>
      <w:rPr>
        <w:rFonts w:hint="default"/>
        <w:lang w:val="en-US" w:eastAsia="en-US" w:bidi="en-US"/>
      </w:rPr>
    </w:lvl>
    <w:lvl w:ilvl="8">
      <w:numFmt w:val="bullet"/>
      <w:lvlText w:val="•"/>
      <w:lvlJc w:val="left"/>
      <w:pPr>
        <w:ind w:left="8695" w:hanging="513"/>
      </w:pPr>
      <w:rPr>
        <w:rFonts w:hint="default"/>
        <w:lang w:val="en-US" w:eastAsia="en-US" w:bidi="en-US"/>
      </w:rPr>
    </w:lvl>
  </w:abstractNum>
  <w:abstractNum w:abstractNumId="24" w15:restartNumberingAfterBreak="0">
    <w:nsid w:val="73357A88"/>
    <w:multiLevelType w:val="hybridMultilevel"/>
    <w:tmpl w:val="F512448C"/>
    <w:lvl w:ilvl="0" w:tplc="2CD8A8B4">
      <w:numFmt w:val="bullet"/>
      <w:lvlText w:val=""/>
      <w:lvlJc w:val="left"/>
      <w:pPr>
        <w:ind w:left="454" w:hanging="369"/>
      </w:pPr>
      <w:rPr>
        <w:rFonts w:ascii="Symbol" w:eastAsia="Symbol" w:hAnsi="Symbol" w:cs="Symbol" w:hint="default"/>
        <w:w w:val="101"/>
        <w:sz w:val="22"/>
        <w:szCs w:val="22"/>
        <w:lang w:val="en-US" w:eastAsia="en-US" w:bidi="en-US"/>
      </w:rPr>
    </w:lvl>
    <w:lvl w:ilvl="1" w:tplc="6C32395A">
      <w:numFmt w:val="bullet"/>
      <w:lvlText w:val="•"/>
      <w:lvlJc w:val="left"/>
      <w:pPr>
        <w:ind w:left="1051" w:hanging="369"/>
      </w:pPr>
      <w:rPr>
        <w:rFonts w:hint="default"/>
        <w:lang w:val="en-US" w:eastAsia="en-US" w:bidi="en-US"/>
      </w:rPr>
    </w:lvl>
    <w:lvl w:ilvl="2" w:tplc="99FE0EF6">
      <w:numFmt w:val="bullet"/>
      <w:lvlText w:val="•"/>
      <w:lvlJc w:val="left"/>
      <w:pPr>
        <w:ind w:left="1642" w:hanging="369"/>
      </w:pPr>
      <w:rPr>
        <w:rFonts w:hint="default"/>
        <w:lang w:val="en-US" w:eastAsia="en-US" w:bidi="en-US"/>
      </w:rPr>
    </w:lvl>
    <w:lvl w:ilvl="3" w:tplc="710086BC">
      <w:numFmt w:val="bullet"/>
      <w:lvlText w:val="•"/>
      <w:lvlJc w:val="left"/>
      <w:pPr>
        <w:ind w:left="2233" w:hanging="369"/>
      </w:pPr>
      <w:rPr>
        <w:rFonts w:hint="default"/>
        <w:lang w:val="en-US" w:eastAsia="en-US" w:bidi="en-US"/>
      </w:rPr>
    </w:lvl>
    <w:lvl w:ilvl="4" w:tplc="40988722">
      <w:numFmt w:val="bullet"/>
      <w:lvlText w:val="•"/>
      <w:lvlJc w:val="left"/>
      <w:pPr>
        <w:ind w:left="2825" w:hanging="369"/>
      </w:pPr>
      <w:rPr>
        <w:rFonts w:hint="default"/>
        <w:lang w:val="en-US" w:eastAsia="en-US" w:bidi="en-US"/>
      </w:rPr>
    </w:lvl>
    <w:lvl w:ilvl="5" w:tplc="95D80FC0">
      <w:numFmt w:val="bullet"/>
      <w:lvlText w:val="•"/>
      <w:lvlJc w:val="left"/>
      <w:pPr>
        <w:ind w:left="3416" w:hanging="369"/>
      </w:pPr>
      <w:rPr>
        <w:rFonts w:hint="default"/>
        <w:lang w:val="en-US" w:eastAsia="en-US" w:bidi="en-US"/>
      </w:rPr>
    </w:lvl>
    <w:lvl w:ilvl="6" w:tplc="B3287808">
      <w:numFmt w:val="bullet"/>
      <w:lvlText w:val="•"/>
      <w:lvlJc w:val="left"/>
      <w:pPr>
        <w:ind w:left="4007" w:hanging="369"/>
      </w:pPr>
      <w:rPr>
        <w:rFonts w:hint="default"/>
        <w:lang w:val="en-US" w:eastAsia="en-US" w:bidi="en-US"/>
      </w:rPr>
    </w:lvl>
    <w:lvl w:ilvl="7" w:tplc="444A51E0">
      <w:numFmt w:val="bullet"/>
      <w:lvlText w:val="•"/>
      <w:lvlJc w:val="left"/>
      <w:pPr>
        <w:ind w:left="4599" w:hanging="369"/>
      </w:pPr>
      <w:rPr>
        <w:rFonts w:hint="default"/>
        <w:lang w:val="en-US" w:eastAsia="en-US" w:bidi="en-US"/>
      </w:rPr>
    </w:lvl>
    <w:lvl w:ilvl="8" w:tplc="96048DDA">
      <w:numFmt w:val="bullet"/>
      <w:lvlText w:val="•"/>
      <w:lvlJc w:val="left"/>
      <w:pPr>
        <w:ind w:left="5190" w:hanging="369"/>
      </w:pPr>
      <w:rPr>
        <w:rFonts w:hint="default"/>
        <w:lang w:val="en-US" w:eastAsia="en-US" w:bidi="en-US"/>
      </w:rPr>
    </w:lvl>
  </w:abstractNum>
  <w:abstractNum w:abstractNumId="25" w15:restartNumberingAfterBreak="0">
    <w:nsid w:val="7D6557BF"/>
    <w:multiLevelType w:val="hybridMultilevel"/>
    <w:tmpl w:val="002CDE10"/>
    <w:lvl w:ilvl="0" w:tplc="CECC0A3E">
      <w:numFmt w:val="bullet"/>
      <w:lvlText w:val=""/>
      <w:lvlJc w:val="left"/>
      <w:pPr>
        <w:ind w:left="454" w:hanging="369"/>
      </w:pPr>
      <w:rPr>
        <w:rFonts w:ascii="Symbol" w:eastAsia="Symbol" w:hAnsi="Symbol" w:cs="Symbol" w:hint="default"/>
        <w:w w:val="101"/>
        <w:sz w:val="22"/>
        <w:szCs w:val="22"/>
        <w:lang w:val="en-US" w:eastAsia="en-US" w:bidi="en-US"/>
      </w:rPr>
    </w:lvl>
    <w:lvl w:ilvl="1" w:tplc="2B44476A">
      <w:numFmt w:val="bullet"/>
      <w:lvlText w:val="•"/>
      <w:lvlJc w:val="left"/>
      <w:pPr>
        <w:ind w:left="1051" w:hanging="369"/>
      </w:pPr>
      <w:rPr>
        <w:rFonts w:hint="default"/>
        <w:lang w:val="en-US" w:eastAsia="en-US" w:bidi="en-US"/>
      </w:rPr>
    </w:lvl>
    <w:lvl w:ilvl="2" w:tplc="FB78CD6E">
      <w:numFmt w:val="bullet"/>
      <w:lvlText w:val="•"/>
      <w:lvlJc w:val="left"/>
      <w:pPr>
        <w:ind w:left="1642" w:hanging="369"/>
      </w:pPr>
      <w:rPr>
        <w:rFonts w:hint="default"/>
        <w:lang w:val="en-US" w:eastAsia="en-US" w:bidi="en-US"/>
      </w:rPr>
    </w:lvl>
    <w:lvl w:ilvl="3" w:tplc="6C6E26D2">
      <w:numFmt w:val="bullet"/>
      <w:lvlText w:val="•"/>
      <w:lvlJc w:val="left"/>
      <w:pPr>
        <w:ind w:left="2233" w:hanging="369"/>
      </w:pPr>
      <w:rPr>
        <w:rFonts w:hint="default"/>
        <w:lang w:val="en-US" w:eastAsia="en-US" w:bidi="en-US"/>
      </w:rPr>
    </w:lvl>
    <w:lvl w:ilvl="4" w:tplc="9DA069E0">
      <w:numFmt w:val="bullet"/>
      <w:lvlText w:val="•"/>
      <w:lvlJc w:val="left"/>
      <w:pPr>
        <w:ind w:left="2825" w:hanging="369"/>
      </w:pPr>
      <w:rPr>
        <w:rFonts w:hint="default"/>
        <w:lang w:val="en-US" w:eastAsia="en-US" w:bidi="en-US"/>
      </w:rPr>
    </w:lvl>
    <w:lvl w:ilvl="5" w:tplc="56ACA050">
      <w:numFmt w:val="bullet"/>
      <w:lvlText w:val="•"/>
      <w:lvlJc w:val="left"/>
      <w:pPr>
        <w:ind w:left="3416" w:hanging="369"/>
      </w:pPr>
      <w:rPr>
        <w:rFonts w:hint="default"/>
        <w:lang w:val="en-US" w:eastAsia="en-US" w:bidi="en-US"/>
      </w:rPr>
    </w:lvl>
    <w:lvl w:ilvl="6" w:tplc="95E89264">
      <w:numFmt w:val="bullet"/>
      <w:lvlText w:val="•"/>
      <w:lvlJc w:val="left"/>
      <w:pPr>
        <w:ind w:left="4007" w:hanging="369"/>
      </w:pPr>
      <w:rPr>
        <w:rFonts w:hint="default"/>
        <w:lang w:val="en-US" w:eastAsia="en-US" w:bidi="en-US"/>
      </w:rPr>
    </w:lvl>
    <w:lvl w:ilvl="7" w:tplc="B016D5C6">
      <w:numFmt w:val="bullet"/>
      <w:lvlText w:val="•"/>
      <w:lvlJc w:val="left"/>
      <w:pPr>
        <w:ind w:left="4599" w:hanging="369"/>
      </w:pPr>
      <w:rPr>
        <w:rFonts w:hint="default"/>
        <w:lang w:val="en-US" w:eastAsia="en-US" w:bidi="en-US"/>
      </w:rPr>
    </w:lvl>
    <w:lvl w:ilvl="8" w:tplc="A1D4F53C">
      <w:numFmt w:val="bullet"/>
      <w:lvlText w:val="•"/>
      <w:lvlJc w:val="left"/>
      <w:pPr>
        <w:ind w:left="5190" w:hanging="369"/>
      </w:pPr>
      <w:rPr>
        <w:rFonts w:hint="default"/>
        <w:lang w:val="en-US" w:eastAsia="en-US" w:bidi="en-US"/>
      </w:rPr>
    </w:lvl>
  </w:abstractNum>
  <w:num w:numId="1">
    <w:abstractNumId w:val="13"/>
  </w:num>
  <w:num w:numId="2">
    <w:abstractNumId w:val="0"/>
  </w:num>
  <w:num w:numId="3">
    <w:abstractNumId w:val="14"/>
  </w:num>
  <w:num w:numId="4">
    <w:abstractNumId w:val="4"/>
  </w:num>
  <w:num w:numId="5">
    <w:abstractNumId w:val="21"/>
  </w:num>
  <w:num w:numId="6">
    <w:abstractNumId w:val="25"/>
  </w:num>
  <w:num w:numId="7">
    <w:abstractNumId w:val="19"/>
  </w:num>
  <w:num w:numId="8">
    <w:abstractNumId w:val="24"/>
  </w:num>
  <w:num w:numId="9">
    <w:abstractNumId w:val="9"/>
  </w:num>
  <w:num w:numId="10">
    <w:abstractNumId w:val="18"/>
  </w:num>
  <w:num w:numId="11">
    <w:abstractNumId w:val="6"/>
  </w:num>
  <w:num w:numId="12">
    <w:abstractNumId w:val="2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2"/>
  </w:num>
  <w:num w:numId="16">
    <w:abstractNumId w:val="20"/>
  </w:num>
  <w:num w:numId="17">
    <w:abstractNumId w:val="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6"/>
  </w:num>
  <w:num w:numId="21">
    <w:abstractNumId w:val="10"/>
  </w:num>
  <w:num w:numId="22">
    <w:abstractNumId w:val="3"/>
  </w:num>
  <w:num w:numId="23">
    <w:abstractNumId w:val="1"/>
  </w:num>
  <w:num w:numId="24">
    <w:abstractNumId w:val="20"/>
  </w:num>
  <w:num w:numId="25">
    <w:abstractNumId w:val="22"/>
  </w:num>
  <w:num w:numId="26">
    <w:abstractNumId w:val="5"/>
  </w:num>
  <w:num w:numId="27">
    <w:abstractNumId w:val="15"/>
  </w:num>
  <w:num w:numId="28">
    <w:abstractNumId w:val="16"/>
  </w:num>
  <w:num w:numId="29">
    <w:abstractNumId w:val="8"/>
  </w:num>
  <w:num w:numId="30">
    <w:abstractNumId w:val="12"/>
  </w:num>
  <w:num w:numId="31">
    <w:abstractNumId w:val="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28"/>
    <w:rsid w:val="00012235"/>
    <w:rsid w:val="00025A80"/>
    <w:rsid w:val="00026421"/>
    <w:rsid w:val="0006078B"/>
    <w:rsid w:val="00060FCA"/>
    <w:rsid w:val="0006399F"/>
    <w:rsid w:val="000736C1"/>
    <w:rsid w:val="000929E8"/>
    <w:rsid w:val="00093A72"/>
    <w:rsid w:val="000C50EC"/>
    <w:rsid w:val="0011341E"/>
    <w:rsid w:val="001442B9"/>
    <w:rsid w:val="00150A6C"/>
    <w:rsid w:val="00157BC1"/>
    <w:rsid w:val="00166E5A"/>
    <w:rsid w:val="001C00C0"/>
    <w:rsid w:val="001F5FAB"/>
    <w:rsid w:val="00203D1A"/>
    <w:rsid w:val="00250C3B"/>
    <w:rsid w:val="00264305"/>
    <w:rsid w:val="0026450B"/>
    <w:rsid w:val="002876F7"/>
    <w:rsid w:val="00291C70"/>
    <w:rsid w:val="002A14F4"/>
    <w:rsid w:val="002A2298"/>
    <w:rsid w:val="002B027C"/>
    <w:rsid w:val="002B4FF5"/>
    <w:rsid w:val="002F20C2"/>
    <w:rsid w:val="0033596A"/>
    <w:rsid w:val="00361EE4"/>
    <w:rsid w:val="00370C9D"/>
    <w:rsid w:val="00380725"/>
    <w:rsid w:val="003C766C"/>
    <w:rsid w:val="003D2678"/>
    <w:rsid w:val="003E3223"/>
    <w:rsid w:val="003E43C6"/>
    <w:rsid w:val="003F3007"/>
    <w:rsid w:val="003F33F3"/>
    <w:rsid w:val="004227D3"/>
    <w:rsid w:val="00437000"/>
    <w:rsid w:val="00441374"/>
    <w:rsid w:val="00457DF1"/>
    <w:rsid w:val="00461992"/>
    <w:rsid w:val="00472E6D"/>
    <w:rsid w:val="004E7081"/>
    <w:rsid w:val="004F313B"/>
    <w:rsid w:val="004F5845"/>
    <w:rsid w:val="00500A48"/>
    <w:rsid w:val="005230F1"/>
    <w:rsid w:val="00537CF9"/>
    <w:rsid w:val="005405E1"/>
    <w:rsid w:val="0054234E"/>
    <w:rsid w:val="00544800"/>
    <w:rsid w:val="00544FE1"/>
    <w:rsid w:val="00585F61"/>
    <w:rsid w:val="00591669"/>
    <w:rsid w:val="005965AD"/>
    <w:rsid w:val="005A27C4"/>
    <w:rsid w:val="005C3961"/>
    <w:rsid w:val="005E0542"/>
    <w:rsid w:val="005E657C"/>
    <w:rsid w:val="005F61C9"/>
    <w:rsid w:val="005F6A7D"/>
    <w:rsid w:val="006063A4"/>
    <w:rsid w:val="00627FDA"/>
    <w:rsid w:val="0066678A"/>
    <w:rsid w:val="006A2A49"/>
    <w:rsid w:val="006A361D"/>
    <w:rsid w:val="006A5E6C"/>
    <w:rsid w:val="006E2F21"/>
    <w:rsid w:val="006F78F1"/>
    <w:rsid w:val="00701145"/>
    <w:rsid w:val="007078BC"/>
    <w:rsid w:val="00710DCC"/>
    <w:rsid w:val="0071529A"/>
    <w:rsid w:val="00716EA3"/>
    <w:rsid w:val="00734BAA"/>
    <w:rsid w:val="00735FDE"/>
    <w:rsid w:val="00762103"/>
    <w:rsid w:val="007B73B9"/>
    <w:rsid w:val="007C31D4"/>
    <w:rsid w:val="007C3822"/>
    <w:rsid w:val="007D0D22"/>
    <w:rsid w:val="007E256D"/>
    <w:rsid w:val="007E6714"/>
    <w:rsid w:val="007E75F3"/>
    <w:rsid w:val="00803D4C"/>
    <w:rsid w:val="00855DBE"/>
    <w:rsid w:val="008A10AA"/>
    <w:rsid w:val="008C3241"/>
    <w:rsid w:val="008C6ABA"/>
    <w:rsid w:val="008C7EE6"/>
    <w:rsid w:val="008D33B4"/>
    <w:rsid w:val="008F3095"/>
    <w:rsid w:val="00923795"/>
    <w:rsid w:val="00923EAF"/>
    <w:rsid w:val="00933D8C"/>
    <w:rsid w:val="00956121"/>
    <w:rsid w:val="0097539F"/>
    <w:rsid w:val="009814F1"/>
    <w:rsid w:val="00982561"/>
    <w:rsid w:val="00990F78"/>
    <w:rsid w:val="009930A7"/>
    <w:rsid w:val="009C2176"/>
    <w:rsid w:val="009C72DD"/>
    <w:rsid w:val="009C7BAD"/>
    <w:rsid w:val="009F4385"/>
    <w:rsid w:val="00A06442"/>
    <w:rsid w:val="00A1579E"/>
    <w:rsid w:val="00A45F4D"/>
    <w:rsid w:val="00A47E78"/>
    <w:rsid w:val="00A64341"/>
    <w:rsid w:val="00A90A33"/>
    <w:rsid w:val="00AA13B0"/>
    <w:rsid w:val="00AC33A0"/>
    <w:rsid w:val="00AC3B59"/>
    <w:rsid w:val="00AC68A3"/>
    <w:rsid w:val="00AC7DF5"/>
    <w:rsid w:val="00AD5BE6"/>
    <w:rsid w:val="00AD5E0B"/>
    <w:rsid w:val="00AE4D28"/>
    <w:rsid w:val="00AF00E7"/>
    <w:rsid w:val="00B36EF4"/>
    <w:rsid w:val="00B42DF1"/>
    <w:rsid w:val="00B53E27"/>
    <w:rsid w:val="00B64307"/>
    <w:rsid w:val="00B67620"/>
    <w:rsid w:val="00B80399"/>
    <w:rsid w:val="00B85C51"/>
    <w:rsid w:val="00BB0CB3"/>
    <w:rsid w:val="00BB29D8"/>
    <w:rsid w:val="00BB6328"/>
    <w:rsid w:val="00BE2D61"/>
    <w:rsid w:val="00BE5B37"/>
    <w:rsid w:val="00BF03DB"/>
    <w:rsid w:val="00C069EE"/>
    <w:rsid w:val="00C12639"/>
    <w:rsid w:val="00C126A5"/>
    <w:rsid w:val="00C33423"/>
    <w:rsid w:val="00C879C9"/>
    <w:rsid w:val="00CB1BD5"/>
    <w:rsid w:val="00CC37DD"/>
    <w:rsid w:val="00CC467E"/>
    <w:rsid w:val="00CC6FB1"/>
    <w:rsid w:val="00CD5990"/>
    <w:rsid w:val="00CE2C48"/>
    <w:rsid w:val="00D06406"/>
    <w:rsid w:val="00D479C1"/>
    <w:rsid w:val="00D527AE"/>
    <w:rsid w:val="00D70729"/>
    <w:rsid w:val="00D835F0"/>
    <w:rsid w:val="00D86203"/>
    <w:rsid w:val="00D9175C"/>
    <w:rsid w:val="00DD118A"/>
    <w:rsid w:val="00DD5686"/>
    <w:rsid w:val="00DE2450"/>
    <w:rsid w:val="00E12B26"/>
    <w:rsid w:val="00E131FF"/>
    <w:rsid w:val="00E16B1D"/>
    <w:rsid w:val="00E31F40"/>
    <w:rsid w:val="00E42AFA"/>
    <w:rsid w:val="00E47B5D"/>
    <w:rsid w:val="00E64414"/>
    <w:rsid w:val="00E66B0F"/>
    <w:rsid w:val="00E76C21"/>
    <w:rsid w:val="00E87130"/>
    <w:rsid w:val="00E96854"/>
    <w:rsid w:val="00EA3644"/>
    <w:rsid w:val="00EA579C"/>
    <w:rsid w:val="00EB40C6"/>
    <w:rsid w:val="00ED2626"/>
    <w:rsid w:val="00ED6D11"/>
    <w:rsid w:val="00EE1A5F"/>
    <w:rsid w:val="00EE3227"/>
    <w:rsid w:val="00EE5D28"/>
    <w:rsid w:val="00EF3955"/>
    <w:rsid w:val="00EF6060"/>
    <w:rsid w:val="00F004EA"/>
    <w:rsid w:val="00F242B6"/>
    <w:rsid w:val="00F33087"/>
    <w:rsid w:val="00F40A89"/>
    <w:rsid w:val="00F6230B"/>
    <w:rsid w:val="00F661AD"/>
    <w:rsid w:val="00F707B0"/>
    <w:rsid w:val="00F72E35"/>
    <w:rsid w:val="00F84136"/>
    <w:rsid w:val="00F878D1"/>
    <w:rsid w:val="00FA1820"/>
    <w:rsid w:val="00FA4036"/>
    <w:rsid w:val="00FB319E"/>
    <w:rsid w:val="00FF0D42"/>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699C"/>
  <w15:docId w15:val="{18D56D8C-E131-46B9-AE52-A4383CE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470" w:hanging="368"/>
      <w:outlineLvl w:val="0"/>
    </w:pPr>
    <w:rPr>
      <w:b/>
      <w:bCs/>
      <w:sz w:val="32"/>
      <w:szCs w:val="32"/>
    </w:rPr>
  </w:style>
  <w:style w:type="paragraph" w:styleId="Heading2">
    <w:name w:val="heading 2"/>
    <w:basedOn w:val="Normal"/>
    <w:uiPriority w:val="1"/>
    <w:qFormat/>
    <w:pPr>
      <w:ind w:left="586" w:hanging="400"/>
      <w:outlineLvl w:val="1"/>
    </w:pPr>
    <w:rPr>
      <w:b/>
      <w:bCs/>
      <w:i/>
      <w:sz w:val="29"/>
      <w:szCs w:val="29"/>
    </w:rPr>
  </w:style>
  <w:style w:type="paragraph" w:styleId="Heading3">
    <w:name w:val="heading 3"/>
    <w:basedOn w:val="Normal"/>
    <w:uiPriority w:val="1"/>
    <w:qFormat/>
    <w:pPr>
      <w:spacing w:before="184"/>
      <w:ind w:left="101"/>
      <w:outlineLvl w:val="2"/>
    </w:pPr>
    <w:rPr>
      <w:b/>
      <w:bCs/>
      <w:sz w:val="25"/>
      <w:szCs w:val="25"/>
    </w:rPr>
  </w:style>
  <w:style w:type="paragraph" w:styleId="Heading4">
    <w:name w:val="heading 4"/>
    <w:basedOn w:val="Normal"/>
    <w:uiPriority w:val="1"/>
    <w:qFormat/>
    <w:pPr>
      <w:ind w:left="20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2"/>
      <w:ind w:left="502" w:hanging="400"/>
    </w:pPr>
    <w:rPr>
      <w:sz w:val="21"/>
      <w:szCs w:val="21"/>
    </w:rPr>
  </w:style>
  <w:style w:type="paragraph" w:styleId="TOC2">
    <w:name w:val="toc 2"/>
    <w:basedOn w:val="Normal"/>
    <w:uiPriority w:val="39"/>
    <w:qFormat/>
    <w:pPr>
      <w:spacing w:before="96"/>
      <w:ind w:left="983" w:hanging="513"/>
    </w:pPr>
    <w:rPr>
      <w:sz w:val="21"/>
      <w:szCs w:val="21"/>
    </w:rPr>
  </w:style>
  <w:style w:type="paragraph" w:styleId="BodyText">
    <w:name w:val="Body Text"/>
    <w:basedOn w:val="Normal"/>
    <w:uiPriority w:val="1"/>
    <w:qFormat/>
  </w:style>
  <w:style w:type="paragraph" w:styleId="ListParagraph">
    <w:name w:val="List Paragraph"/>
    <w:aliases w:val="Subtitle,Subtitle1,Subtitle11,IBL List Paragraph,Дэд гарчиг,Paragraph,List Paragraph1,List Paragraph Num,Colorful List - Accent 11,Subtitle111,Subtitle1111,Subtitle11111,Subtitle111111,Subtitle1111111,Subtitle2,Bullets,List Paragraph 1,LP"/>
    <w:basedOn w:val="Normal"/>
    <w:link w:val="ListParagraphChar"/>
    <w:uiPriority w:val="34"/>
    <w:qFormat/>
    <w:pPr>
      <w:ind w:left="1371" w:hanging="40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A157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47B5D"/>
    <w:rPr>
      <w:color w:val="0000FF" w:themeColor="hyperlink"/>
      <w:u w:val="single"/>
    </w:rPr>
  </w:style>
  <w:style w:type="paragraph" w:styleId="Caption">
    <w:name w:val="caption"/>
    <w:basedOn w:val="Normal"/>
    <w:next w:val="Normal"/>
    <w:uiPriority w:val="35"/>
    <w:semiHidden/>
    <w:unhideWhenUsed/>
    <w:qFormat/>
    <w:rsid w:val="00E47B5D"/>
    <w:pPr>
      <w:widowControl/>
      <w:autoSpaceDE/>
      <w:autoSpaceDN/>
      <w:spacing w:after="200"/>
    </w:pPr>
    <w:rPr>
      <w:rFonts w:asciiTheme="minorHAnsi" w:eastAsia="SimSun" w:hAnsiTheme="minorHAnsi" w:cstheme="minorBidi"/>
      <w:i/>
      <w:iCs/>
      <w:color w:val="1F497D" w:themeColor="text2"/>
      <w:sz w:val="18"/>
      <w:szCs w:val="18"/>
      <w:lang w:bidi="ar-SA"/>
    </w:rPr>
  </w:style>
  <w:style w:type="character" w:customStyle="1" w:styleId="ListParagraphChar">
    <w:name w:val="List Paragraph Char"/>
    <w:aliases w:val="Subtitle Char,Subtitle1 Char,Subtitle11 Char,IBL List Paragraph Char,Дэд гарчиг Char,Paragraph Char,List Paragraph1 Char,List Paragraph Num Char,Colorful List - Accent 11 Char,Subtitle111 Char,Subtitle1111 Char,Subtitle11111 Char"/>
    <w:link w:val="ListParagraph"/>
    <w:uiPriority w:val="34"/>
    <w:qFormat/>
    <w:locked/>
    <w:rsid w:val="00E47B5D"/>
    <w:rPr>
      <w:rFonts w:ascii="Calibri" w:eastAsia="Calibri" w:hAnsi="Calibri" w:cs="Calibri"/>
      <w:lang w:bidi="en-US"/>
    </w:rPr>
  </w:style>
  <w:style w:type="table" w:styleId="TableGrid">
    <w:name w:val="Table Grid"/>
    <w:basedOn w:val="TableNormal"/>
    <w:uiPriority w:val="39"/>
    <w:rsid w:val="00E47B5D"/>
    <w:pPr>
      <w:widowControl/>
      <w:autoSpaceDE/>
      <w:autoSpaceDN/>
    </w:pPr>
    <w:rPr>
      <w:rFonts w:eastAsia="SimSu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E47B5D"/>
    <w:pPr>
      <w:widowControl/>
      <w:autoSpaceDE/>
      <w:autoSpaceDN/>
    </w:pPr>
    <w:rPr>
      <w:rFonts w:eastAsia="SimSun"/>
      <w:lang w:val="en-GB"/>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093A72"/>
    <w:pPr>
      <w:widowControl/>
      <w:autoSpaceDE/>
      <w:autoSpaceDN/>
    </w:pPr>
    <w:rPr>
      <w:rFonts w:eastAsia="SimSun"/>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10DCC"/>
    <w:rPr>
      <w:sz w:val="16"/>
      <w:szCs w:val="16"/>
    </w:rPr>
  </w:style>
  <w:style w:type="paragraph" w:styleId="CommentText">
    <w:name w:val="annotation text"/>
    <w:basedOn w:val="Normal"/>
    <w:link w:val="CommentTextChar"/>
    <w:uiPriority w:val="99"/>
    <w:semiHidden/>
    <w:unhideWhenUsed/>
    <w:rsid w:val="00710DCC"/>
    <w:rPr>
      <w:sz w:val="20"/>
      <w:szCs w:val="20"/>
    </w:rPr>
  </w:style>
  <w:style w:type="character" w:customStyle="1" w:styleId="CommentTextChar">
    <w:name w:val="Comment Text Char"/>
    <w:basedOn w:val="DefaultParagraphFont"/>
    <w:link w:val="CommentText"/>
    <w:uiPriority w:val="99"/>
    <w:semiHidden/>
    <w:rsid w:val="00710DC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10DCC"/>
    <w:rPr>
      <w:b/>
      <w:bCs/>
    </w:rPr>
  </w:style>
  <w:style w:type="character" w:customStyle="1" w:styleId="CommentSubjectChar">
    <w:name w:val="Comment Subject Char"/>
    <w:basedOn w:val="CommentTextChar"/>
    <w:link w:val="CommentSubject"/>
    <w:uiPriority w:val="99"/>
    <w:semiHidden/>
    <w:rsid w:val="00710DCC"/>
    <w:rPr>
      <w:rFonts w:ascii="Calibri" w:eastAsia="Calibri" w:hAnsi="Calibri" w:cs="Calibri"/>
      <w:b/>
      <w:bCs/>
      <w:sz w:val="20"/>
      <w:szCs w:val="20"/>
      <w:lang w:bidi="en-US"/>
    </w:rPr>
  </w:style>
  <w:style w:type="paragraph" w:styleId="Header">
    <w:name w:val="header"/>
    <w:basedOn w:val="Normal"/>
    <w:link w:val="HeaderChar"/>
    <w:uiPriority w:val="99"/>
    <w:unhideWhenUsed/>
    <w:rsid w:val="009F4385"/>
    <w:pPr>
      <w:tabs>
        <w:tab w:val="center" w:pos="4680"/>
        <w:tab w:val="right" w:pos="9360"/>
      </w:tabs>
    </w:pPr>
  </w:style>
  <w:style w:type="character" w:customStyle="1" w:styleId="HeaderChar">
    <w:name w:val="Header Char"/>
    <w:basedOn w:val="DefaultParagraphFont"/>
    <w:link w:val="Header"/>
    <w:uiPriority w:val="99"/>
    <w:rsid w:val="009F4385"/>
    <w:rPr>
      <w:rFonts w:ascii="Calibri" w:eastAsia="Calibri" w:hAnsi="Calibri" w:cs="Calibri"/>
      <w:lang w:bidi="en-US"/>
    </w:rPr>
  </w:style>
  <w:style w:type="paragraph" w:styleId="Footer">
    <w:name w:val="footer"/>
    <w:basedOn w:val="Normal"/>
    <w:link w:val="FooterChar"/>
    <w:uiPriority w:val="99"/>
    <w:unhideWhenUsed/>
    <w:rsid w:val="009F4385"/>
    <w:pPr>
      <w:tabs>
        <w:tab w:val="center" w:pos="4680"/>
        <w:tab w:val="right" w:pos="9360"/>
      </w:tabs>
    </w:pPr>
  </w:style>
  <w:style w:type="character" w:customStyle="1" w:styleId="FooterChar">
    <w:name w:val="Footer Char"/>
    <w:basedOn w:val="DefaultParagraphFont"/>
    <w:link w:val="Footer"/>
    <w:uiPriority w:val="99"/>
    <w:rsid w:val="009F4385"/>
    <w:rPr>
      <w:rFonts w:ascii="Calibri" w:eastAsia="Calibri" w:hAnsi="Calibri" w:cs="Calibri"/>
      <w:lang w:bidi="en-US"/>
    </w:rPr>
  </w:style>
  <w:style w:type="paragraph" w:styleId="BalloonText">
    <w:name w:val="Balloon Text"/>
    <w:basedOn w:val="Normal"/>
    <w:link w:val="BalloonTextChar"/>
    <w:uiPriority w:val="99"/>
    <w:semiHidden/>
    <w:unhideWhenUsed/>
    <w:rsid w:val="000C5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0EC"/>
    <w:rPr>
      <w:rFonts w:ascii="Segoe UI" w:eastAsia="Calibri" w:hAnsi="Segoe UI" w:cs="Segoe UI"/>
      <w:sz w:val="18"/>
      <w:szCs w:val="18"/>
      <w:lang w:bidi="en-US"/>
    </w:rPr>
  </w:style>
  <w:style w:type="paragraph" w:styleId="FootnoteText">
    <w:name w:val="footnote text"/>
    <w:basedOn w:val="Normal"/>
    <w:link w:val="FootnoteTextChar"/>
    <w:uiPriority w:val="99"/>
    <w:semiHidden/>
    <w:unhideWhenUsed/>
    <w:rsid w:val="000C50EC"/>
    <w:rPr>
      <w:sz w:val="20"/>
      <w:szCs w:val="20"/>
    </w:rPr>
  </w:style>
  <w:style w:type="character" w:customStyle="1" w:styleId="FootnoteTextChar">
    <w:name w:val="Footnote Text Char"/>
    <w:basedOn w:val="DefaultParagraphFont"/>
    <w:link w:val="FootnoteText"/>
    <w:uiPriority w:val="99"/>
    <w:semiHidden/>
    <w:rsid w:val="000C50E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0C50EC"/>
    <w:rPr>
      <w:vertAlign w:val="superscript"/>
    </w:rPr>
  </w:style>
  <w:style w:type="paragraph" w:styleId="TOCHeading">
    <w:name w:val="TOC Heading"/>
    <w:basedOn w:val="Heading1"/>
    <w:next w:val="Normal"/>
    <w:uiPriority w:val="39"/>
    <w:unhideWhenUsed/>
    <w:qFormat/>
    <w:rsid w:val="00150A6C"/>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lang w:bidi="ar-SA"/>
    </w:rPr>
  </w:style>
  <w:style w:type="paragraph" w:styleId="TOC3">
    <w:name w:val="toc 3"/>
    <w:basedOn w:val="Normal"/>
    <w:next w:val="Normal"/>
    <w:autoRedefine/>
    <w:uiPriority w:val="39"/>
    <w:unhideWhenUsed/>
    <w:rsid w:val="00150A6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0159">
      <w:bodyDiv w:val="1"/>
      <w:marLeft w:val="0"/>
      <w:marRight w:val="0"/>
      <w:marTop w:val="0"/>
      <w:marBottom w:val="0"/>
      <w:divBdr>
        <w:top w:val="none" w:sz="0" w:space="0" w:color="auto"/>
        <w:left w:val="none" w:sz="0" w:space="0" w:color="auto"/>
        <w:bottom w:val="none" w:sz="0" w:space="0" w:color="auto"/>
        <w:right w:val="none" w:sz="0" w:space="0" w:color="auto"/>
      </w:divBdr>
    </w:div>
    <w:div w:id="174345073">
      <w:bodyDiv w:val="1"/>
      <w:marLeft w:val="0"/>
      <w:marRight w:val="0"/>
      <w:marTop w:val="0"/>
      <w:marBottom w:val="0"/>
      <w:divBdr>
        <w:top w:val="none" w:sz="0" w:space="0" w:color="auto"/>
        <w:left w:val="none" w:sz="0" w:space="0" w:color="auto"/>
        <w:bottom w:val="none" w:sz="0" w:space="0" w:color="auto"/>
        <w:right w:val="none" w:sz="0" w:space="0" w:color="auto"/>
      </w:divBdr>
    </w:div>
    <w:div w:id="256839579">
      <w:bodyDiv w:val="1"/>
      <w:marLeft w:val="0"/>
      <w:marRight w:val="0"/>
      <w:marTop w:val="0"/>
      <w:marBottom w:val="0"/>
      <w:divBdr>
        <w:top w:val="none" w:sz="0" w:space="0" w:color="auto"/>
        <w:left w:val="none" w:sz="0" w:space="0" w:color="auto"/>
        <w:bottom w:val="none" w:sz="0" w:space="0" w:color="auto"/>
        <w:right w:val="none" w:sz="0" w:space="0" w:color="auto"/>
      </w:divBdr>
    </w:div>
    <w:div w:id="333730727">
      <w:bodyDiv w:val="1"/>
      <w:marLeft w:val="0"/>
      <w:marRight w:val="0"/>
      <w:marTop w:val="0"/>
      <w:marBottom w:val="0"/>
      <w:divBdr>
        <w:top w:val="none" w:sz="0" w:space="0" w:color="auto"/>
        <w:left w:val="none" w:sz="0" w:space="0" w:color="auto"/>
        <w:bottom w:val="none" w:sz="0" w:space="0" w:color="auto"/>
        <w:right w:val="none" w:sz="0" w:space="0" w:color="auto"/>
      </w:divBdr>
    </w:div>
    <w:div w:id="894707883">
      <w:bodyDiv w:val="1"/>
      <w:marLeft w:val="0"/>
      <w:marRight w:val="0"/>
      <w:marTop w:val="0"/>
      <w:marBottom w:val="0"/>
      <w:divBdr>
        <w:top w:val="none" w:sz="0" w:space="0" w:color="auto"/>
        <w:left w:val="none" w:sz="0" w:space="0" w:color="auto"/>
        <w:bottom w:val="none" w:sz="0" w:space="0" w:color="auto"/>
        <w:right w:val="none" w:sz="0" w:space="0" w:color="auto"/>
      </w:divBdr>
    </w:div>
    <w:div w:id="990715463">
      <w:bodyDiv w:val="1"/>
      <w:marLeft w:val="0"/>
      <w:marRight w:val="0"/>
      <w:marTop w:val="0"/>
      <w:marBottom w:val="0"/>
      <w:divBdr>
        <w:top w:val="none" w:sz="0" w:space="0" w:color="auto"/>
        <w:left w:val="none" w:sz="0" w:space="0" w:color="auto"/>
        <w:bottom w:val="none" w:sz="0" w:space="0" w:color="auto"/>
        <w:right w:val="none" w:sz="0" w:space="0" w:color="auto"/>
      </w:divBdr>
    </w:div>
    <w:div w:id="1414356615">
      <w:bodyDiv w:val="1"/>
      <w:marLeft w:val="0"/>
      <w:marRight w:val="0"/>
      <w:marTop w:val="0"/>
      <w:marBottom w:val="0"/>
      <w:divBdr>
        <w:top w:val="none" w:sz="0" w:space="0" w:color="auto"/>
        <w:left w:val="none" w:sz="0" w:space="0" w:color="auto"/>
        <w:bottom w:val="none" w:sz="0" w:space="0" w:color="auto"/>
        <w:right w:val="none" w:sz="0" w:space="0" w:color="auto"/>
      </w:divBdr>
    </w:div>
    <w:div w:id="1680619818">
      <w:bodyDiv w:val="1"/>
      <w:marLeft w:val="0"/>
      <w:marRight w:val="0"/>
      <w:marTop w:val="0"/>
      <w:marBottom w:val="0"/>
      <w:divBdr>
        <w:top w:val="none" w:sz="0" w:space="0" w:color="auto"/>
        <w:left w:val="none" w:sz="0" w:space="0" w:color="auto"/>
        <w:bottom w:val="none" w:sz="0" w:space="0" w:color="auto"/>
        <w:right w:val="none" w:sz="0" w:space="0" w:color="auto"/>
      </w:divBdr>
    </w:div>
    <w:div w:id="1694575007">
      <w:bodyDiv w:val="1"/>
      <w:marLeft w:val="0"/>
      <w:marRight w:val="0"/>
      <w:marTop w:val="0"/>
      <w:marBottom w:val="0"/>
      <w:divBdr>
        <w:top w:val="none" w:sz="0" w:space="0" w:color="auto"/>
        <w:left w:val="none" w:sz="0" w:space="0" w:color="auto"/>
        <w:bottom w:val="none" w:sz="0" w:space="0" w:color="auto"/>
        <w:right w:val="none" w:sz="0" w:space="0" w:color="auto"/>
      </w:divBdr>
    </w:div>
    <w:div w:id="1732575528">
      <w:bodyDiv w:val="1"/>
      <w:marLeft w:val="0"/>
      <w:marRight w:val="0"/>
      <w:marTop w:val="0"/>
      <w:marBottom w:val="0"/>
      <w:divBdr>
        <w:top w:val="none" w:sz="0" w:space="0" w:color="auto"/>
        <w:left w:val="none" w:sz="0" w:space="0" w:color="auto"/>
        <w:bottom w:val="none" w:sz="0" w:space="0" w:color="auto"/>
        <w:right w:val="none" w:sz="0" w:space="0" w:color="auto"/>
      </w:divBdr>
    </w:div>
    <w:div w:id="1906573343">
      <w:bodyDiv w:val="1"/>
      <w:marLeft w:val="0"/>
      <w:marRight w:val="0"/>
      <w:marTop w:val="0"/>
      <w:marBottom w:val="0"/>
      <w:divBdr>
        <w:top w:val="none" w:sz="0" w:space="0" w:color="auto"/>
        <w:left w:val="none" w:sz="0" w:space="0" w:color="auto"/>
        <w:bottom w:val="none" w:sz="0" w:space="0" w:color="auto"/>
        <w:right w:val="none" w:sz="0" w:space="0" w:color="auto"/>
      </w:divBdr>
    </w:div>
    <w:div w:id="1937588726">
      <w:bodyDiv w:val="1"/>
      <w:marLeft w:val="0"/>
      <w:marRight w:val="0"/>
      <w:marTop w:val="0"/>
      <w:marBottom w:val="0"/>
      <w:divBdr>
        <w:top w:val="none" w:sz="0" w:space="0" w:color="auto"/>
        <w:left w:val="none" w:sz="0" w:space="0" w:color="auto"/>
        <w:bottom w:val="none" w:sz="0" w:space="0" w:color="auto"/>
        <w:right w:val="none" w:sz="0" w:space="0" w:color="auto"/>
      </w:divBdr>
    </w:div>
    <w:div w:id="1948465000">
      <w:bodyDiv w:val="1"/>
      <w:marLeft w:val="0"/>
      <w:marRight w:val="0"/>
      <w:marTop w:val="0"/>
      <w:marBottom w:val="0"/>
      <w:divBdr>
        <w:top w:val="none" w:sz="0" w:space="0" w:color="auto"/>
        <w:left w:val="none" w:sz="0" w:space="0" w:color="auto"/>
        <w:bottom w:val="none" w:sz="0" w:space="0" w:color="auto"/>
        <w:right w:val="none" w:sz="0" w:space="0" w:color="auto"/>
      </w:divBdr>
    </w:div>
    <w:div w:id="1999459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Tsolmon\Desktop\Delhiin%20Bankny%20Tusul\www.mof.gov.mn" TargetMode="External"/><Relationship Id="rId18" Type="http://schemas.openxmlformats.org/officeDocument/2006/relationships/hyperlink" Target="http://projects-beta.vsemirnyjbank.org/ru/projects-operations/environmental-and-social-framework/brief/environmental-and-social-standards" TargetMode="External"/><Relationship Id="rId26" Type="http://schemas.openxmlformats.org/officeDocument/2006/relationships/hyperlink" Target="http://www.eitimongolia.mn"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file:///C:\Users\Tsolmon\Desktop\2019%20EITI%20Tailan%20Grant%20Thornton\%20https:\shilendans.gov.mn" TargetMode="External"/><Relationship Id="rId17" Type="http://schemas.openxmlformats.org/officeDocument/2006/relationships/hyperlink" Target="http://projects-beta.vsemirnyjbank.org/ru/projects-operations/environmental-and-social-framework/brief/environmental-and-social-standards" TargetMode="External"/><Relationship Id="rId25" Type="http://schemas.openxmlformats.org/officeDocument/2006/relationships/hyperlink" Target="https://worldbankgroup.sharepoint.com/sites/wbunits/opcs/Knowledge%20Base/Public%20Consultations%20in%20WB%20Operation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orldbank.org/en/projects-operations/environmental-and-social-framework/brief/environmental-and-social-standards" TargetMode="External"/><Relationship Id="rId20" Type="http://schemas.openxmlformats.org/officeDocument/2006/relationships/footer" Target="footer2.xml"/><Relationship Id="rId29" Type="http://schemas.openxmlformats.org/officeDocument/2006/relationships/hyperlink" Target="http://www.worldbank.org/en/projects-operations/products-and-services/grievance-redress-service"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Tsolmon\Desktop\Delhiin%20Bankny%20Tusul\www.iltod.gov.mn" TargetMode="External"/><Relationship Id="rId24" Type="http://schemas.openxmlformats.org/officeDocument/2006/relationships/hyperlink" Target="https://twitter.com/eitimongolia" TargetMode="External"/><Relationship Id="rId32" Type="http://schemas.openxmlformats.org/officeDocument/2006/relationships/hyperlink" Target="mailto:eapnews@worldbank.org" TargetMode="External"/><Relationship Id="rId5" Type="http://schemas.openxmlformats.org/officeDocument/2006/relationships/webSettings" Target="webSettings.xml"/><Relationship Id="rId15" Type="http://schemas.openxmlformats.org/officeDocument/2006/relationships/hyperlink" Target="http://www.worldbank.org/en/projects-operations/environmental-and-social-framework/brief/environmental-and-social-standards" TargetMode="External"/><Relationship Id="rId23" Type="http://schemas.openxmlformats.org/officeDocument/2006/relationships/hyperlink" Target="https://www.facebook.com/EIT,IMongolia/" TargetMode="External"/><Relationship Id="rId28" Type="http://schemas.openxmlformats.org/officeDocument/2006/relationships/hyperlink" Target="http://www.worldbank.org/en/projects-operations/products-and-services/grievance-redress-service" TargetMode="External"/><Relationship Id="rId10" Type="http://schemas.openxmlformats.org/officeDocument/2006/relationships/hyperlink" Target="file:///C:\Users\Tsolmon\Desktop\Delhiin%20Bankny%20Tusul\www.mof.gov.mn" TargetMode="External"/><Relationship Id="rId19" Type="http://schemas.openxmlformats.org/officeDocument/2006/relationships/hyperlink" Target="http://projects-beta.vsemirnyjbank.org/ru/projects-operations/environmental-and-social-framework/brief/environmental-and-social-standards" TargetMode="External"/><Relationship Id="rId31" Type="http://schemas.openxmlformats.org/officeDocument/2006/relationships/hyperlink" Target="mailto:grievances@worldbank.org" TargetMode="External"/><Relationship Id="rId4" Type="http://schemas.openxmlformats.org/officeDocument/2006/relationships/settings" Target="settings.xml"/><Relationship Id="rId9" Type="http://schemas.openxmlformats.org/officeDocument/2006/relationships/hyperlink" Target="file:///C:\111\HTMBHuuliud.14.04.15\Mongol%20Ulsiin%20Khuuli\Nemelt\2016\16-ne-166.docx" TargetMode="External"/><Relationship Id="rId14" Type="http://schemas.openxmlformats.org/officeDocument/2006/relationships/hyperlink" Target="file:///C:\Users\Tsolmon\Desktop\Delhiin%20Bankny%20Tusul\www.iltod.gov.mn" TargetMode="External"/><Relationship Id="rId22" Type="http://schemas.openxmlformats.org/officeDocument/2006/relationships/hyperlink" Target="http://www.eitimongolia.mn/" TargetMode="External"/><Relationship Id="rId27" Type="http://schemas.openxmlformats.org/officeDocument/2006/relationships/hyperlink" Target="mailto:eiti.secretariat.mn@gmail.com" TargetMode="External"/><Relationship Id="rId30" Type="http://schemas.openxmlformats.org/officeDocument/2006/relationships/hyperlink" Target="http://www.inspectionpanel.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0369-AD26-48D9-845C-498B40A4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10031</Words>
  <Characters>57180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67077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EITI</dc:subject>
  <dc:creator>Пользователь</dc:creator>
  <cp:lastModifiedBy>Tsolmon</cp:lastModifiedBy>
  <cp:revision>3</cp:revision>
  <cp:lastPrinted>2021-11-24T06:14:00Z</cp:lastPrinted>
  <dcterms:created xsi:type="dcterms:W3CDTF">2021-12-13T06:22:00Z</dcterms:created>
  <dcterms:modified xsi:type="dcterms:W3CDTF">2021-12-13T06:46:00Z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Microsoft® Word for Office 365</vt:lpwstr>
  </property>
  <property fmtid="{D5CDD505-2E9C-101B-9397-08002B2CF9AE}" pid="4" name="LastSaved">
    <vt:filetime>2021-11-11T00:00:00Z</vt:filetime>
  </property>
</Properties>
</file>